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CF" w:rsidRDefault="00F277FE">
      <w:pPr>
        <w:spacing w:after="54" w:line="237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 здравоохранения  Российской Федерации </w:t>
      </w:r>
    </w:p>
    <w:p w:rsidR="00F259CF" w:rsidRDefault="00F277FE">
      <w:pPr>
        <w:spacing w:after="54" w:line="237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учреждение </w:t>
      </w:r>
    </w:p>
    <w:p w:rsidR="00F259CF" w:rsidRDefault="00F277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«НАЦИОНАЛЬНЫЙ МЕДИЦИНСКИЙ ИССЛЕДОВАТЕЛЬСКИЙ ЦЕНТР КАРДИОЛОГИИ ИМЕНИ АКАДЕМИКА Е.И. ЧАЗОВА»</w:t>
      </w:r>
    </w:p>
    <w:p w:rsidR="00F259CF" w:rsidRDefault="00F277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ФГБУ «НМИЦК им. ак. Е.И. Чазовa» Минздрава России</w:t>
      </w:r>
    </w:p>
    <w:p w:rsidR="00F259CF" w:rsidRDefault="00F277FE">
      <w:pPr>
        <w:spacing w:after="3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9CF" w:rsidRDefault="00F277FE">
      <w:pPr>
        <w:spacing w:after="27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ПРИЕМНАЯ КОМИССИЯ </w:t>
      </w:r>
    </w:p>
    <w:p w:rsidR="00F277FE" w:rsidRDefault="00F277FE">
      <w:pPr>
        <w:spacing w:after="27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АСПИРАНТУРА </w:t>
      </w:r>
      <w:bookmarkStart w:id="0" w:name="_GoBack"/>
      <w:bookmarkEnd w:id="0"/>
    </w:p>
    <w:p w:rsidR="00F259CF" w:rsidRDefault="00F277FE">
      <w:pPr>
        <w:spacing w:after="33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Информация о местах приема заявлений на обучение и прилагаемых к ним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9CF" w:rsidRDefault="00F277FE">
      <w:pPr>
        <w:spacing w:after="213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и документов, необходимых для участия в конкурсе  на обучение  </w:t>
      </w:r>
    </w:p>
    <w:p w:rsidR="00F259CF" w:rsidRDefault="00F277FE">
      <w:pPr>
        <w:spacing w:after="213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подготовки научных и научно-педагогически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кадров в аспирантуре,  </w:t>
      </w:r>
    </w:p>
    <w:p w:rsidR="00F259CF" w:rsidRDefault="00F277FE">
      <w:pPr>
        <w:spacing w:after="213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с 17  июля 2023 г. по 25 августа 2023 г.  </w:t>
      </w:r>
    </w:p>
    <w:p w:rsidR="00F259CF" w:rsidRDefault="00F277FE">
      <w:pPr>
        <w:spacing w:after="213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документов (пакет документов) предоставляется по электронной почте. Реферат является формой допуска к конкурсу. Тема  реферата обязательно   согласовывается с Приемной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миссией.  </w:t>
      </w:r>
    </w:p>
    <w:p w:rsidR="00F259CF" w:rsidRDefault="00F277FE">
      <w:pPr>
        <w:spacing w:after="213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http://oporcnpc@list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 xml:space="preserve">oporcnpc@list.ru/ </w:t>
        </w:r>
      </w:hyperlink>
    </w:p>
    <w:p w:rsidR="00F259CF" w:rsidRDefault="00F277FE">
      <w:pPr>
        <w:spacing w:after="160" w:line="240" w:lineRule="auto"/>
        <w:jc w:val="center"/>
      </w:pPr>
      <w:hyperlink r:id="rId7" w:tooltip="https://cardioweb.ru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https://cardioweb.ru/</w:t>
        </w:r>
      </w:hyperlink>
    </w:p>
    <w:p w:rsidR="00F259CF" w:rsidRDefault="00F277FE">
      <w:pPr>
        <w:spacing w:after="18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b/>
          <w:sz w:val="28"/>
          <w:szCs w:val="28"/>
        </w:rPr>
        <w:t>Контакты: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259CF" w:rsidRDefault="00F277FE">
      <w:pPr>
        <w:spacing w:after="15" w:line="240" w:lineRule="auto"/>
        <w:ind w:left="10" w:right="-15" w:hanging="1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eastAsia="Arial" w:hAnsi="Times New Roman" w:cs="Times New Roman"/>
          <w:sz w:val="28"/>
          <w:szCs w:val="28"/>
        </w:rPr>
        <w:t>(499) 149-02-98;</w:t>
      </w:r>
    </w:p>
    <w:p w:rsidR="00F259CF" w:rsidRDefault="00F259CF">
      <w:pPr>
        <w:spacing w:after="15" w:line="240" w:lineRule="auto"/>
        <w:ind w:left="10" w:right="-15" w:hanging="1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259CF" w:rsidRDefault="00F277FE">
      <w:pPr>
        <w:spacing w:after="15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+7 (495) 414-67-59</w:t>
      </w:r>
    </w:p>
    <w:sectPr w:rsidR="00F259CF">
      <w:pgSz w:w="16838" w:h="11906" w:orient="landscape"/>
      <w:pgMar w:top="1440" w:right="957" w:bottom="851" w:left="1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CF" w:rsidRDefault="00F277FE">
      <w:pPr>
        <w:spacing w:line="240" w:lineRule="auto"/>
      </w:pPr>
      <w:r>
        <w:separator/>
      </w:r>
    </w:p>
  </w:endnote>
  <w:endnote w:type="continuationSeparator" w:id="0">
    <w:p w:rsidR="00F259CF" w:rsidRDefault="00F27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CF" w:rsidRDefault="00F277FE">
      <w:pPr>
        <w:spacing w:line="240" w:lineRule="auto"/>
      </w:pPr>
      <w:r>
        <w:separator/>
      </w:r>
    </w:p>
  </w:footnote>
  <w:footnote w:type="continuationSeparator" w:id="0">
    <w:p w:rsidR="00F259CF" w:rsidRDefault="00F277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F"/>
    <w:rsid w:val="00F259CF"/>
    <w:rsid w:val="00F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337F-7E6B-45E9-91CD-6E066E2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diowe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orcnpc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zelinskayadi</dc:creator>
  <cp:keywords/>
  <cp:lastModifiedBy>Шахиджанова Светлана Валерьевна</cp:lastModifiedBy>
  <cp:revision>2</cp:revision>
  <dcterms:created xsi:type="dcterms:W3CDTF">2023-06-09T11:26:00Z</dcterms:created>
  <dcterms:modified xsi:type="dcterms:W3CDTF">2023-06-09T11:26:00Z</dcterms:modified>
</cp:coreProperties>
</file>