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948E" w14:textId="77777777" w:rsidR="000F0415" w:rsidRPr="008662DA" w:rsidRDefault="0092465C" w:rsidP="001F0CEF">
      <w:pPr>
        <w:jc w:val="both"/>
        <w:rPr>
          <w:b/>
          <w:bCs/>
          <w:color w:val="auto"/>
          <w:sz w:val="28"/>
          <w:szCs w:val="28"/>
          <w:u w:color="FFC000"/>
        </w:rPr>
      </w:pPr>
      <w:r w:rsidRPr="008662DA">
        <w:rPr>
          <w:b/>
          <w:bCs/>
          <w:color w:val="auto"/>
          <w:sz w:val="28"/>
          <w:szCs w:val="28"/>
          <w:u w:color="FFC000"/>
        </w:rPr>
        <w:t>Область науки:</w:t>
      </w:r>
    </w:p>
    <w:p w14:paraId="66D3E1C0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 Медицинские науки</w:t>
      </w:r>
    </w:p>
    <w:p w14:paraId="69887E9B" w14:textId="77777777" w:rsidR="000F0415" w:rsidRPr="008662DA" w:rsidRDefault="000F0415" w:rsidP="001F0CEF">
      <w:pPr>
        <w:jc w:val="both"/>
        <w:rPr>
          <w:color w:val="auto"/>
          <w:sz w:val="28"/>
          <w:szCs w:val="28"/>
          <w:u w:color="FFC000"/>
        </w:rPr>
      </w:pPr>
    </w:p>
    <w:p w14:paraId="346DE3D0" w14:textId="77777777" w:rsidR="000F0415" w:rsidRPr="008662DA" w:rsidRDefault="0092465C" w:rsidP="001F0CEF">
      <w:pPr>
        <w:jc w:val="both"/>
        <w:rPr>
          <w:b/>
          <w:bCs/>
          <w:color w:val="auto"/>
          <w:sz w:val="28"/>
          <w:szCs w:val="28"/>
          <w:u w:color="FFC000"/>
        </w:rPr>
      </w:pPr>
      <w:r w:rsidRPr="008662DA">
        <w:rPr>
          <w:b/>
          <w:bCs/>
          <w:color w:val="auto"/>
          <w:sz w:val="28"/>
          <w:szCs w:val="28"/>
          <w:u w:color="FFC000"/>
        </w:rPr>
        <w:t>Группа научных специальностей:</w:t>
      </w:r>
    </w:p>
    <w:p w14:paraId="76C984CA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3.1. Клиническая медицина</w:t>
      </w:r>
    </w:p>
    <w:p w14:paraId="2BF83E9B" w14:textId="77777777" w:rsidR="000F0415" w:rsidRPr="008662DA" w:rsidRDefault="000F0415" w:rsidP="001F0CEF">
      <w:pPr>
        <w:jc w:val="both"/>
        <w:rPr>
          <w:color w:val="auto"/>
          <w:sz w:val="28"/>
          <w:szCs w:val="28"/>
          <w:u w:color="FFC000"/>
        </w:rPr>
      </w:pPr>
    </w:p>
    <w:p w14:paraId="6D8698A6" w14:textId="77777777" w:rsidR="000F0415" w:rsidRPr="008662DA" w:rsidRDefault="0092465C" w:rsidP="001F0CEF">
      <w:pPr>
        <w:jc w:val="both"/>
        <w:rPr>
          <w:b/>
          <w:bCs/>
          <w:color w:val="auto"/>
          <w:sz w:val="28"/>
          <w:szCs w:val="28"/>
          <w:u w:color="FFC000"/>
        </w:rPr>
      </w:pPr>
      <w:r w:rsidRPr="008662DA">
        <w:rPr>
          <w:b/>
          <w:bCs/>
          <w:color w:val="auto"/>
          <w:sz w:val="28"/>
          <w:szCs w:val="28"/>
          <w:u w:color="FFC000"/>
        </w:rPr>
        <w:t>Наименование отрасли науки, по которой присуждаются ученые степени:</w:t>
      </w:r>
    </w:p>
    <w:p w14:paraId="5F9AF810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Медицинские науки</w:t>
      </w:r>
    </w:p>
    <w:p w14:paraId="572B5D0C" w14:textId="77777777" w:rsidR="000F0415" w:rsidRPr="008662DA" w:rsidRDefault="000F0415" w:rsidP="001F0CEF">
      <w:pPr>
        <w:jc w:val="both"/>
        <w:rPr>
          <w:sz w:val="28"/>
          <w:szCs w:val="28"/>
        </w:rPr>
      </w:pPr>
    </w:p>
    <w:p w14:paraId="359D6A08" w14:textId="77777777" w:rsidR="000F0415" w:rsidRPr="008662DA" w:rsidRDefault="0092465C" w:rsidP="001F0CEF">
      <w:pPr>
        <w:jc w:val="both"/>
        <w:rPr>
          <w:b/>
          <w:bCs/>
          <w:sz w:val="28"/>
          <w:szCs w:val="28"/>
        </w:rPr>
      </w:pPr>
      <w:r w:rsidRPr="008662DA">
        <w:rPr>
          <w:b/>
          <w:bCs/>
          <w:sz w:val="28"/>
          <w:szCs w:val="28"/>
        </w:rPr>
        <w:t>Шифр научной специальности:</w:t>
      </w:r>
    </w:p>
    <w:p w14:paraId="3C1F8FE0" w14:textId="6E9FBF87" w:rsidR="000F0415" w:rsidRPr="008662DA" w:rsidRDefault="0092465C" w:rsidP="001F0CEF">
      <w:pPr>
        <w:jc w:val="both"/>
        <w:rPr>
          <w:strike/>
          <w:color w:val="FF0000"/>
          <w:sz w:val="28"/>
          <w:szCs w:val="28"/>
          <w:u w:color="FF0000"/>
        </w:rPr>
      </w:pPr>
      <w:r w:rsidRPr="008662DA">
        <w:rPr>
          <w:sz w:val="28"/>
          <w:szCs w:val="28"/>
        </w:rPr>
        <w:t>3.1.1. Рентгенэндоваскулярная хирургия</w:t>
      </w:r>
    </w:p>
    <w:p w14:paraId="21DF52AD" w14:textId="77777777" w:rsidR="000F0415" w:rsidRPr="008662DA" w:rsidRDefault="000F0415" w:rsidP="001F0CEF">
      <w:pPr>
        <w:jc w:val="both"/>
        <w:rPr>
          <w:strike/>
          <w:sz w:val="28"/>
          <w:szCs w:val="28"/>
        </w:rPr>
      </w:pPr>
    </w:p>
    <w:p w14:paraId="0F738992" w14:textId="77777777" w:rsidR="000F0415" w:rsidRPr="008662DA" w:rsidRDefault="0092465C" w:rsidP="001F0CEF">
      <w:pPr>
        <w:jc w:val="both"/>
        <w:rPr>
          <w:b/>
          <w:bCs/>
          <w:sz w:val="28"/>
          <w:szCs w:val="28"/>
        </w:rPr>
      </w:pPr>
      <w:r w:rsidRPr="008662DA">
        <w:rPr>
          <w:b/>
          <w:bCs/>
          <w:sz w:val="28"/>
          <w:szCs w:val="28"/>
        </w:rPr>
        <w:t>Направления исследований:</w:t>
      </w:r>
    </w:p>
    <w:p w14:paraId="4091CB73" w14:textId="44C7158A" w:rsidR="000F0415" w:rsidRPr="008662DA" w:rsidRDefault="0092465C" w:rsidP="001F0CEF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8662DA">
        <w:rPr>
          <w:sz w:val="28"/>
          <w:szCs w:val="28"/>
        </w:rPr>
        <w:t>Рентгенэндоваскулярная</w:t>
      </w:r>
      <w:proofErr w:type="spellEnd"/>
      <w:r w:rsidRPr="008662DA">
        <w:rPr>
          <w:sz w:val="28"/>
          <w:szCs w:val="28"/>
        </w:rPr>
        <w:t xml:space="preserve"> хирургия (диагностика и лечение): </w:t>
      </w:r>
    </w:p>
    <w:p w14:paraId="35345255" w14:textId="77777777" w:rsidR="000F0415" w:rsidRPr="008662DA" w:rsidRDefault="0092465C" w:rsidP="001F0CEF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62DA">
        <w:rPr>
          <w:sz w:val="28"/>
          <w:szCs w:val="28"/>
        </w:rPr>
        <w:t>Врожденных аномалий сердца и сосудов у взрослых и детей;</w:t>
      </w:r>
    </w:p>
    <w:p w14:paraId="334753D5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62DA">
        <w:rPr>
          <w:sz w:val="28"/>
          <w:szCs w:val="28"/>
        </w:rPr>
        <w:t>Патологии клапанов сердца;</w:t>
      </w:r>
    </w:p>
    <w:p w14:paraId="5267DAC2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Патологии малого круга кровообращения</w:t>
      </w:r>
    </w:p>
    <w:p w14:paraId="75403025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</w:rPr>
        <w:t>Заболеваний коронарных артерий;</w:t>
      </w:r>
    </w:p>
    <w:p w14:paraId="3A83FC52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62DA">
        <w:rPr>
          <w:sz w:val="28"/>
          <w:szCs w:val="28"/>
        </w:rPr>
        <w:t>Заболеваний миокарда, перикарда и эндокарда;</w:t>
      </w:r>
    </w:p>
    <w:p w14:paraId="74739972" w14:textId="2D4FD731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62DA">
        <w:rPr>
          <w:sz w:val="28"/>
          <w:szCs w:val="28"/>
        </w:rPr>
        <w:t xml:space="preserve">Заболеваний аорты, периферических артерий;  </w:t>
      </w:r>
    </w:p>
    <w:p w14:paraId="11D2AB72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Заболеваний венозного русла;</w:t>
      </w:r>
    </w:p>
    <w:p w14:paraId="5A07DFCC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</w:rPr>
        <w:t>Заболеваний эндокринной системы;</w:t>
      </w:r>
    </w:p>
    <w:p w14:paraId="7B217577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</w:rPr>
        <w:t>Заболеваний мочевыделительной и репродуктивной системы;</w:t>
      </w:r>
    </w:p>
    <w:p w14:paraId="4DA446B3" w14:textId="6AFF4692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Гинекологических заболеваний;</w:t>
      </w:r>
    </w:p>
    <w:p w14:paraId="51BD5FDB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Заболеваний центральной и периферической нервной системы</w:t>
      </w:r>
    </w:p>
    <w:p w14:paraId="69134313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</w:rPr>
        <w:t>Онкологических заболеваний;</w:t>
      </w:r>
    </w:p>
    <w:p w14:paraId="23012D09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Заболеваний желудочно-кишечного тракта</w:t>
      </w:r>
      <w:r w:rsidRPr="008662DA">
        <w:rPr>
          <w:color w:val="auto"/>
          <w:sz w:val="28"/>
          <w:szCs w:val="28"/>
          <w:u w:color="FFC000"/>
          <w:lang w:val="en-US"/>
        </w:rPr>
        <w:t>;</w:t>
      </w:r>
    </w:p>
    <w:p w14:paraId="7F2972C7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Заболеваний печени, поджелудочной железы и селезёнки</w:t>
      </w:r>
    </w:p>
    <w:p w14:paraId="74254B8E" w14:textId="77777777" w:rsidR="000F0415" w:rsidRPr="008662DA" w:rsidRDefault="0092465C" w:rsidP="001F0CEF">
      <w:pPr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8662DA">
        <w:rPr>
          <w:color w:val="auto"/>
          <w:sz w:val="28"/>
          <w:szCs w:val="28"/>
          <w:u w:color="FFC000"/>
        </w:rPr>
        <w:t>Заболеваний костей и крупных суставов.</w:t>
      </w:r>
    </w:p>
    <w:p w14:paraId="37C4F3B0" w14:textId="77777777" w:rsidR="000F0415" w:rsidRPr="008662DA" w:rsidRDefault="000F0415" w:rsidP="001F0CEF">
      <w:pPr>
        <w:jc w:val="both"/>
        <w:rPr>
          <w:color w:val="auto"/>
          <w:sz w:val="28"/>
          <w:szCs w:val="28"/>
          <w:shd w:val="clear" w:color="auto" w:fill="FFFF00"/>
        </w:rPr>
      </w:pPr>
    </w:p>
    <w:p w14:paraId="19C57AB6" w14:textId="77777777" w:rsidR="000F0415" w:rsidRPr="008662DA" w:rsidRDefault="0092465C" w:rsidP="001F0CEF">
      <w:pPr>
        <w:jc w:val="both"/>
        <w:rPr>
          <w:b/>
          <w:bCs/>
          <w:color w:val="auto"/>
          <w:sz w:val="28"/>
          <w:szCs w:val="28"/>
        </w:rPr>
      </w:pPr>
      <w:r w:rsidRPr="008662DA">
        <w:rPr>
          <w:b/>
          <w:bCs/>
          <w:color w:val="auto"/>
          <w:sz w:val="28"/>
          <w:szCs w:val="28"/>
        </w:rPr>
        <w:t>Смежные специальности (в рамках группы научной специальности):</w:t>
      </w:r>
    </w:p>
    <w:p w14:paraId="752B12F9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3.1.9. Хирургия</w:t>
      </w:r>
    </w:p>
    <w:p w14:paraId="1083D711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3.1.15. Сердечно-сосудистая хирургия</w:t>
      </w:r>
    </w:p>
    <w:p w14:paraId="2CDE5D5A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3.1.20. Кардиология</w:t>
      </w:r>
    </w:p>
    <w:p w14:paraId="69B005AF" w14:textId="77777777" w:rsidR="000F0415" w:rsidRPr="008662DA" w:rsidRDefault="0092465C" w:rsidP="001F0CEF">
      <w:pPr>
        <w:jc w:val="both"/>
        <w:rPr>
          <w:color w:val="auto"/>
          <w:sz w:val="28"/>
          <w:szCs w:val="28"/>
          <w:u w:color="FFC000"/>
        </w:rPr>
      </w:pPr>
      <w:r w:rsidRPr="008662DA">
        <w:rPr>
          <w:color w:val="auto"/>
          <w:sz w:val="28"/>
          <w:szCs w:val="28"/>
          <w:u w:color="FFC000"/>
        </w:rPr>
        <w:t>3.1.25. Лучевая диагностика</w:t>
      </w:r>
    </w:p>
    <w:p w14:paraId="20D6E910" w14:textId="77777777" w:rsidR="000F0415" w:rsidRPr="008662DA" w:rsidRDefault="000F0415" w:rsidP="001F0CEF">
      <w:pPr>
        <w:jc w:val="both"/>
        <w:rPr>
          <w:color w:val="auto"/>
          <w:sz w:val="28"/>
          <w:szCs w:val="28"/>
          <w:u w:color="FFC000"/>
          <w:shd w:val="clear" w:color="auto" w:fill="FFFF00"/>
        </w:rPr>
      </w:pPr>
    </w:p>
    <w:p w14:paraId="6FB7C029" w14:textId="77777777" w:rsidR="000F0415" w:rsidRPr="008662DA" w:rsidRDefault="000F0415" w:rsidP="001F0CEF">
      <w:pPr>
        <w:jc w:val="both"/>
        <w:rPr>
          <w:color w:val="auto"/>
        </w:rPr>
      </w:pPr>
    </w:p>
    <w:sectPr w:rsidR="000F0415" w:rsidRPr="008662DA">
      <w:headerReference w:type="default" r:id="rId7"/>
      <w:footerReference w:type="default" r:id="rId8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BCC0" w14:textId="77777777" w:rsidR="00461D43" w:rsidRDefault="00461D43">
      <w:r>
        <w:separator/>
      </w:r>
    </w:p>
  </w:endnote>
  <w:endnote w:type="continuationSeparator" w:id="0">
    <w:p w14:paraId="70D70B85" w14:textId="77777777" w:rsidR="00461D43" w:rsidRDefault="004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F532" w14:textId="77777777" w:rsidR="000F0415" w:rsidRDefault="000F041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12F3" w14:textId="77777777" w:rsidR="00461D43" w:rsidRDefault="00461D43">
      <w:r>
        <w:separator/>
      </w:r>
    </w:p>
  </w:footnote>
  <w:footnote w:type="continuationSeparator" w:id="0">
    <w:p w14:paraId="192EB5A2" w14:textId="77777777" w:rsidR="00461D43" w:rsidRDefault="0046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93C5" w14:textId="77777777" w:rsidR="000F0415" w:rsidRDefault="000F041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84B0A"/>
    <w:multiLevelType w:val="hybridMultilevel"/>
    <w:tmpl w:val="01F20F46"/>
    <w:styleLink w:val="2"/>
    <w:lvl w:ilvl="0" w:tplc="59440E9A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27C2A">
      <w:start w:val="1"/>
      <w:numFmt w:val="decimal"/>
      <w:lvlText w:val="%2.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EC9936">
      <w:start w:val="1"/>
      <w:numFmt w:val="decimal"/>
      <w:lvlText w:val="%3.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A9104">
      <w:start w:val="1"/>
      <w:numFmt w:val="decimal"/>
      <w:lvlText w:val="%4.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8F68A">
      <w:start w:val="1"/>
      <w:numFmt w:val="decimal"/>
      <w:lvlText w:val="%5.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A1CBE">
      <w:start w:val="1"/>
      <w:numFmt w:val="decimal"/>
      <w:lvlText w:val="%6.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2EB98">
      <w:start w:val="1"/>
      <w:numFmt w:val="decimal"/>
      <w:lvlText w:val="%7.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E29C6">
      <w:start w:val="1"/>
      <w:numFmt w:val="decimal"/>
      <w:lvlText w:val="%8.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684E2">
      <w:start w:val="1"/>
      <w:numFmt w:val="decimal"/>
      <w:lvlText w:val="%9.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2D3EA7"/>
    <w:multiLevelType w:val="hybridMultilevel"/>
    <w:tmpl w:val="01F20F46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15"/>
    <w:rsid w:val="000F0415"/>
    <w:rsid w:val="001F0CEF"/>
    <w:rsid w:val="00296424"/>
    <w:rsid w:val="00461D43"/>
    <w:rsid w:val="008662DA"/>
    <w:rsid w:val="0092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136"/>
  <w15:docId w15:val="{6B762EF3-9D45-4EBD-BAB0-71DA9E0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 Александр Ярославович</dc:creator>
  <cp:lastModifiedBy>Мацкевич Игорь Михайлович</cp:lastModifiedBy>
  <cp:revision>3</cp:revision>
  <dcterms:created xsi:type="dcterms:W3CDTF">2021-06-07T12:06:00Z</dcterms:created>
  <dcterms:modified xsi:type="dcterms:W3CDTF">2021-07-07T08:55:00Z</dcterms:modified>
</cp:coreProperties>
</file>