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98" w:rsidRPr="004A7361" w:rsidRDefault="004A7361" w:rsidP="009175E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C659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Учет результатов индивидуальных достижений</w:t>
      </w:r>
      <w:r w:rsidR="00641D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2022 году</w:t>
      </w:r>
    </w:p>
    <w:tbl>
      <w:tblPr>
        <w:tblW w:w="101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781"/>
        <w:gridCol w:w="1417"/>
      </w:tblGrid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bookmarkEnd w:id="0"/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документ </w:t>
            </w:r>
            <w:r w:rsid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образовании и о квалификации, удостоверяющий образование соответствующего уровня с отличием, полученный в образовательной организации Российской Федерации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 баллов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ind w:right="52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наличие не менее одной статьи в профильном научном журнале, </w:t>
            </w:r>
            <w:r w:rsid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входящем в ядро базы данных Российского индекса цитирования и (или) в международные базы данных научного цитирования,</w:t>
            </w: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автором </w:t>
            </w:r>
            <w:r w:rsid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или соавтором </w:t>
            </w: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которой является поступающий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общий стаж работы в должностях медицинских и (или) фармацевтических работников</w:t>
            </w:r>
            <w:r w:rsid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(период военной службы, связанной с осуществлением медицинской деятельности)</w:t>
            </w: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подтвержденный в порядке, установленном трудовым законодательством Российской Федерации (если трудовая деятельность</w:t>
            </w:r>
            <w:r w:rsid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(военная служба)</w:t>
            </w: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осуществлялась в период с зачисления на обучение по программам высшего медицинского или высшего фармацевтического образования):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450" w:type="dxa"/>
              <w:bottom w:w="60" w:type="dxa"/>
              <w:right w:w="60" w:type="dxa"/>
            </w:tcMar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 </w:t>
            </w:r>
            <w:r w:rsid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месяцев в</w:t>
            </w: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должностях медицинских и (или) фармацевтических работников со средним профессиональным образованием (не менее 0, 5 ставки по основному месту работы либо при работе по совместительству)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баллов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450" w:type="dxa"/>
              <w:bottom w:w="60" w:type="dxa"/>
              <w:right w:w="60" w:type="dxa"/>
            </w:tcMar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41D0C" w:rsidRP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9 месяцев </w:t>
            </w: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полутора</w:t>
            </w: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 на должностях медицинских и (или) фармацевтических работников с высшим образованием (1, 0 ставка по основному месту работы)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 баллов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450" w:type="dxa"/>
              <w:bottom w:w="60" w:type="dxa"/>
              <w:right w:w="60" w:type="dxa"/>
            </w:tcMar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от </w:t>
            </w:r>
            <w:r w:rsidR="00641D0C" w:rsidRP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полутора лет </w:t>
            </w: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более на должностях медицинских и (или) фармацевтических работников с высшим образованием (1, 0 ставка по основному месту работы)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 баллов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</w:t>
            </w:r>
            <w:r w:rsidR="00641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работа в указанных должностях не менее 9 месяцев</w:t>
            </w: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баллов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дипломанты Всероссийской студенческой олимпиады "Я - профессионал"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  <w:proofErr w:type="gram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добровольничества</w:t>
            </w:r>
            <w:proofErr w:type="spell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9175E5">
              <w:rPr>
                <w:rStyle w:val="a7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8E7329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329" w:rsidRPr="004A7361" w:rsidRDefault="008E7329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t xml:space="preserve"> </w:t>
            </w: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добровольческой (волонтерской) деятельности в сфере охраны здоровья, связанной с осуществлением мероприятий по профилактике, диагностике и 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ечению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короновирусной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инфекции</w:t>
            </w: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 продолжительности указанной деятельности не менее 150 часов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329" w:rsidRPr="004A7361" w:rsidRDefault="008E7329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8E7329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329" w:rsidRDefault="008E7329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</w:t>
            </w:r>
            <w:r>
              <w:t xml:space="preserve"> </w:t>
            </w: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трудовой деятельности на должностях медицинских работников с высшим образованием или средним профессиональным образованием, на должностях младшего медицинского персонала и (или) прохождение практической подготовки по образовательной программе медицинского образования (программе </w:t>
            </w:r>
            <w:proofErr w:type="spellStart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специалитета</w:t>
            </w:r>
            <w:proofErr w:type="spellEnd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программе </w:t>
            </w:r>
            <w:proofErr w:type="spellStart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программе магистратуры), если указанные деятельность или практическая подготовка включали в себя проведение мероприятий по диагностике и лечению </w:t>
            </w:r>
            <w:proofErr w:type="spellStart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инфекции и их общая продолжительность составляет не менее 30 календарных дней</w:t>
            </w:r>
            <w:r w:rsidR="009175E5">
              <w:rPr>
                <w:rStyle w:val="a7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7329" w:rsidRDefault="008E7329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баллов</w:t>
            </w:r>
          </w:p>
        </w:tc>
      </w:tr>
      <w:tr w:rsidR="004A7361" w:rsidRPr="004A7361" w:rsidTr="009175E5">
        <w:tc>
          <w:tcPr>
            <w:tcW w:w="8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4A7361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иные индивидуальные достижения, установленные правилами приема на обучение по программам ординатуры в конкретную организацию</w:t>
            </w:r>
            <w:r w:rsid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A7361" w:rsidRPr="004A7361" w:rsidRDefault="006D5E22" w:rsidP="00917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4A7361" w:rsidRPr="004A73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баллов</w:t>
            </w:r>
          </w:p>
        </w:tc>
      </w:tr>
    </w:tbl>
    <w:p w:rsidR="009175E5" w:rsidRDefault="009175E5" w:rsidP="009175E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75E5" w:rsidRDefault="008E7329" w:rsidP="009175E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 </w:t>
      </w:r>
      <w:r w:rsidRPr="00917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Индивидуальные достижения, установленные </w:t>
      </w:r>
    </w:p>
    <w:p w:rsidR="008E7329" w:rsidRPr="009175E5" w:rsidRDefault="008E7329" w:rsidP="009175E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7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ФГБУ «НМИЦК им. </w:t>
      </w:r>
      <w:proofErr w:type="spellStart"/>
      <w:r w:rsidRPr="00917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</w:t>
      </w:r>
      <w:proofErr w:type="spellEnd"/>
      <w:r w:rsidRPr="009175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Е.И Чазова» Минздрава России: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8310"/>
        <w:gridCol w:w="1466"/>
      </w:tblGrid>
      <w:tr w:rsidR="008E7329" w:rsidTr="008E7329">
        <w:tc>
          <w:tcPr>
            <w:tcW w:w="8310" w:type="dxa"/>
          </w:tcPr>
          <w:p w:rsidR="008E7329" w:rsidRDefault="008E7329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Активное участие в работе СНК ФГБУ НМИЦК им.</w:t>
            </w:r>
            <w:r w:rsid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Чазова по кардиологии (не менее 80% посещения заседаний кружка в течение 2 лет, выступление с докладом)</w:t>
            </w:r>
          </w:p>
        </w:tc>
        <w:tc>
          <w:tcPr>
            <w:tcW w:w="1466" w:type="dxa"/>
          </w:tcPr>
          <w:p w:rsidR="008E7329" w:rsidRDefault="008E7329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баллов</w:t>
            </w:r>
          </w:p>
        </w:tc>
      </w:tr>
      <w:tr w:rsidR="008E7329" w:rsidTr="008E7329">
        <w:tc>
          <w:tcPr>
            <w:tcW w:w="8310" w:type="dxa"/>
          </w:tcPr>
          <w:p w:rsidR="008E7329" w:rsidRDefault="008E7329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СНК ФГБУ НМИЦК им.</w:t>
            </w:r>
            <w:r w:rsid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Чазова по кардиологии </w:t>
            </w:r>
            <w:r w:rsid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1 года (</w:t>
            </w:r>
            <w:r w:rsidRPr="008E73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не менее 80% заседаний кружка, выступление с докладом)</w:t>
            </w:r>
          </w:p>
        </w:tc>
        <w:tc>
          <w:tcPr>
            <w:tcW w:w="1466" w:type="dxa"/>
          </w:tcPr>
          <w:p w:rsidR="008E7329" w:rsidRDefault="008E7329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баллов</w:t>
            </w:r>
          </w:p>
        </w:tc>
      </w:tr>
      <w:tr w:rsidR="008E7329" w:rsidTr="008E7329">
        <w:tc>
          <w:tcPr>
            <w:tcW w:w="8310" w:type="dxa"/>
          </w:tcPr>
          <w:p w:rsidR="008E7329" w:rsidRDefault="009175E5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СНК ФГБУ НМИЦК им.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proofErr w:type="spellEnd"/>
            <w:r w:rsidRP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Чазова по кардиологии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течение 1 года (</w:t>
            </w:r>
            <w:r w:rsidRP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не менее 80% заседаний) </w:t>
            </w:r>
          </w:p>
        </w:tc>
        <w:tc>
          <w:tcPr>
            <w:tcW w:w="1466" w:type="dxa"/>
          </w:tcPr>
          <w:p w:rsidR="008E7329" w:rsidRDefault="009175E5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баллов</w:t>
            </w:r>
          </w:p>
        </w:tc>
      </w:tr>
      <w:tr w:rsidR="008E7329" w:rsidTr="008E7329">
        <w:tc>
          <w:tcPr>
            <w:tcW w:w="8310" w:type="dxa"/>
          </w:tcPr>
          <w:p w:rsidR="008E7329" w:rsidRDefault="009175E5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75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клинических задач для студентов медицинских ВУЗов:</w:t>
            </w:r>
          </w:p>
        </w:tc>
        <w:tc>
          <w:tcPr>
            <w:tcW w:w="1466" w:type="dxa"/>
          </w:tcPr>
          <w:p w:rsidR="008E7329" w:rsidRDefault="008E7329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7329" w:rsidTr="008E7329">
        <w:tc>
          <w:tcPr>
            <w:tcW w:w="8310" w:type="dxa"/>
          </w:tcPr>
          <w:p w:rsidR="008E7329" w:rsidRDefault="009175E5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  <w:tc>
          <w:tcPr>
            <w:tcW w:w="1466" w:type="dxa"/>
          </w:tcPr>
          <w:p w:rsidR="008E7329" w:rsidRDefault="009175E5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баллов</w:t>
            </w:r>
          </w:p>
        </w:tc>
      </w:tr>
      <w:tr w:rsidR="008E7329" w:rsidTr="008E7329">
        <w:tc>
          <w:tcPr>
            <w:tcW w:w="8310" w:type="dxa"/>
          </w:tcPr>
          <w:p w:rsidR="008E7329" w:rsidRDefault="009175E5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 место</w:t>
            </w:r>
          </w:p>
        </w:tc>
        <w:tc>
          <w:tcPr>
            <w:tcW w:w="1466" w:type="dxa"/>
          </w:tcPr>
          <w:p w:rsidR="008E7329" w:rsidRDefault="009175E5" w:rsidP="009175E5">
            <w:pPr>
              <w:spacing w:after="12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баллов</w:t>
            </w:r>
          </w:p>
        </w:tc>
      </w:tr>
    </w:tbl>
    <w:p w:rsidR="008E7329" w:rsidRPr="004A7361" w:rsidRDefault="008E7329" w:rsidP="009175E5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E7329" w:rsidRPr="004A7361" w:rsidSect="009175E5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5E5" w:rsidRDefault="009175E5" w:rsidP="009175E5">
      <w:pPr>
        <w:spacing w:after="0" w:line="240" w:lineRule="auto"/>
      </w:pPr>
      <w:r>
        <w:separator/>
      </w:r>
    </w:p>
  </w:endnote>
  <w:endnote w:type="continuationSeparator" w:id="0">
    <w:p w:rsidR="009175E5" w:rsidRDefault="009175E5" w:rsidP="00917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5E5" w:rsidRDefault="009175E5" w:rsidP="009175E5">
      <w:pPr>
        <w:spacing w:after="0" w:line="240" w:lineRule="auto"/>
      </w:pPr>
      <w:r>
        <w:separator/>
      </w:r>
    </w:p>
  </w:footnote>
  <w:footnote w:type="continuationSeparator" w:id="0">
    <w:p w:rsidR="009175E5" w:rsidRDefault="009175E5" w:rsidP="009175E5">
      <w:pPr>
        <w:spacing w:after="0" w:line="240" w:lineRule="auto"/>
      </w:pPr>
      <w:r>
        <w:continuationSeparator/>
      </w:r>
    </w:p>
  </w:footnote>
  <w:footnote w:id="1">
    <w:p w:rsidR="009175E5" w:rsidRDefault="009175E5">
      <w:pPr>
        <w:pStyle w:val="a5"/>
      </w:pPr>
      <w:r>
        <w:rPr>
          <w:rStyle w:val="a7"/>
        </w:rPr>
        <w:footnoteRef/>
      </w:r>
      <w:r>
        <w:t xml:space="preserve"> </w:t>
      </w:r>
      <w:r w:rsidRPr="009175E5">
        <w:t>Постановление Правительства Российской Федерации от 17 августа 2019 г. № 1067 "О единой информационной системе в сфере развития добровольчества (</w:t>
      </w:r>
      <w:proofErr w:type="spellStart"/>
      <w:r w:rsidRPr="009175E5">
        <w:t>волонтерства</w:t>
      </w:r>
      <w:proofErr w:type="spellEnd"/>
      <w:r w:rsidRPr="009175E5">
        <w:t>)" (Собрание законодательства Российской Федерации, 2019, № 34, ст. 4899).</w:t>
      </w:r>
    </w:p>
  </w:footnote>
  <w:footnote w:id="2">
    <w:p w:rsidR="009175E5" w:rsidRDefault="009175E5" w:rsidP="009175E5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>
        <w:t>Учет критериев индивидуальных достижений по каждому из подпунктов пункта 6 настоящего документа осуществляется один раз с однократным начислением соответствующего ему количества баллов.</w:t>
      </w:r>
    </w:p>
    <w:p w:rsidR="009175E5" w:rsidRDefault="009175E5" w:rsidP="009175E5">
      <w:pPr>
        <w:pStyle w:val="a5"/>
        <w:jc w:val="both"/>
      </w:pPr>
      <w:r>
        <w:t>Если поступающий имеет индивидуальные достижения по подпунктам «з» и «и» пункта 6 настоящего документа, баллы начисляются только по подпункту «и» указанного пункта.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361"/>
    <w:rsid w:val="00063F02"/>
    <w:rsid w:val="001C6598"/>
    <w:rsid w:val="002822CB"/>
    <w:rsid w:val="004A7361"/>
    <w:rsid w:val="00641D0C"/>
    <w:rsid w:val="006D5E22"/>
    <w:rsid w:val="008E7329"/>
    <w:rsid w:val="009175E5"/>
    <w:rsid w:val="00DA3F2E"/>
    <w:rsid w:val="00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920991-76EA-4F6A-B2D0-0FAC9190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329"/>
    <w:pPr>
      <w:ind w:left="720"/>
      <w:contextualSpacing/>
    </w:pPr>
  </w:style>
  <w:style w:type="table" w:styleId="a4">
    <w:name w:val="Table Grid"/>
    <w:basedOn w:val="a1"/>
    <w:uiPriority w:val="59"/>
    <w:rsid w:val="008E73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9175E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175E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17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C28D-9683-4E4D-82EA-B3683F35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Веденкина Юлия Владимировна</cp:lastModifiedBy>
  <cp:revision>2</cp:revision>
  <dcterms:created xsi:type="dcterms:W3CDTF">2022-07-05T09:07:00Z</dcterms:created>
  <dcterms:modified xsi:type="dcterms:W3CDTF">2022-07-05T09:07:00Z</dcterms:modified>
</cp:coreProperties>
</file>