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52" w:rsidRDefault="00112152" w:rsidP="00112152">
      <w:pPr>
        <w:spacing w:after="23"/>
        <w:ind w:left="10" w:right="10" w:hanging="10"/>
        <w:jc w:val="center"/>
      </w:pPr>
      <w:r>
        <w:rPr>
          <w:rFonts w:ascii="Times New Roman" w:eastAsia="Times New Roman" w:hAnsi="Times New Roman" w:cs="Times New Roman"/>
        </w:rPr>
        <w:t xml:space="preserve">Министерство здравоохранения  Российской Федерации </w:t>
      </w:r>
    </w:p>
    <w:p w:rsidR="00112152" w:rsidRDefault="00112152" w:rsidP="00112152">
      <w:pPr>
        <w:spacing w:after="23"/>
        <w:ind w:left="10" w:right="11" w:hanging="10"/>
        <w:jc w:val="center"/>
      </w:pPr>
      <w:r>
        <w:rPr>
          <w:rFonts w:ascii="Times New Roman" w:eastAsia="Times New Roman" w:hAnsi="Times New Roman" w:cs="Times New Roman"/>
        </w:rPr>
        <w:t xml:space="preserve">Федеральное государственное бюджетное учреждение </w:t>
      </w:r>
    </w:p>
    <w:p w:rsidR="00112152" w:rsidRDefault="00112152" w:rsidP="00112152">
      <w:pPr>
        <w:spacing w:after="77"/>
        <w:ind w:left="10" w:right="9" w:hanging="10"/>
        <w:jc w:val="center"/>
      </w:pPr>
      <w:r>
        <w:rPr>
          <w:rFonts w:ascii="Times New Roman" w:eastAsia="Times New Roman" w:hAnsi="Times New Roman" w:cs="Times New Roman"/>
        </w:rPr>
        <w:t xml:space="preserve"> НАЦИОНАЛЬНЫЙ МЕДИЦИНСКИЙ ИССЛЕДОВАТЕЛЬСКИЙ ЦЕНТР КАРДИОЛОГИИ </w:t>
      </w:r>
    </w:p>
    <w:p w:rsidR="00112152" w:rsidRDefault="00112152" w:rsidP="00112152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B01BF8" w:rsidRDefault="00B01BF8" w:rsidP="00112152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B01BF8" w:rsidRDefault="00B01BF8" w:rsidP="00112152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B01BF8" w:rsidRDefault="00B01BF8" w:rsidP="00112152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112152" w:rsidRDefault="00112152" w:rsidP="00112152">
      <w:pPr>
        <w:ind w:left="10" w:right="-12" w:hanging="10"/>
        <w:jc w:val="right"/>
        <w:rPr>
          <w:rFonts w:ascii="Times New Roman" w:eastAsia="Times New Roman" w:hAnsi="Times New Roman" w:cs="Times New Roman"/>
          <w:sz w:val="28"/>
        </w:rPr>
      </w:pPr>
    </w:p>
    <w:p w:rsidR="00112152" w:rsidRPr="00112152" w:rsidRDefault="00112152" w:rsidP="00112152">
      <w:pPr>
        <w:ind w:left="10" w:right="-12" w:hanging="10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</w:t>
      </w:r>
      <w:r w:rsidRPr="00112152">
        <w:rPr>
          <w:rFonts w:ascii="Times New Roman" w:eastAsia="Times New Roman" w:hAnsi="Times New Roman" w:cs="Times New Roman"/>
          <w:b/>
          <w:sz w:val="28"/>
        </w:rPr>
        <w:t>ПРОГРАММЫ ПРАКТИКИ</w:t>
      </w:r>
      <w:r>
        <w:rPr>
          <w:rFonts w:ascii="Times New Roman" w:eastAsia="Times New Roman" w:hAnsi="Times New Roman" w:cs="Times New Roman"/>
          <w:b/>
          <w:sz w:val="28"/>
        </w:rPr>
        <w:t xml:space="preserve"> ОРДИНАТУРЫ</w:t>
      </w:r>
    </w:p>
    <w:p w:rsidR="000C52AA" w:rsidRDefault="00B81D0A" w:rsidP="00112152">
      <w:pPr>
        <w:pStyle w:val="40"/>
        <w:numPr>
          <w:ilvl w:val="0"/>
          <w:numId w:val="1"/>
        </w:numPr>
        <w:shd w:val="clear" w:color="auto" w:fill="auto"/>
        <w:tabs>
          <w:tab w:val="left" w:pos="3225"/>
        </w:tabs>
        <w:spacing w:after="0" w:line="280" w:lineRule="exact"/>
        <w:ind w:left="2060"/>
        <w:jc w:val="left"/>
      </w:pPr>
      <w:r>
        <w:t>«</w:t>
      </w:r>
      <w:proofErr w:type="gramStart"/>
      <w:r>
        <w:t>СЕРДЕЧНО-СОСУДИСТАЯ</w:t>
      </w:r>
      <w:proofErr w:type="gramEnd"/>
      <w:r>
        <w:t xml:space="preserve"> ХИРУРГИЯ»</w:t>
      </w:r>
    </w:p>
    <w:p w:rsidR="00112152" w:rsidRDefault="00112152" w:rsidP="00112152">
      <w:pPr>
        <w:pStyle w:val="40"/>
        <w:shd w:val="clear" w:color="auto" w:fill="auto"/>
        <w:tabs>
          <w:tab w:val="left" w:pos="3225"/>
        </w:tabs>
        <w:spacing w:after="124" w:line="280" w:lineRule="exact"/>
        <w:ind w:left="2060"/>
        <w:jc w:val="left"/>
      </w:pPr>
    </w:p>
    <w:p w:rsidR="000C52AA" w:rsidRDefault="00B81D0A">
      <w:pPr>
        <w:pStyle w:val="20"/>
        <w:shd w:val="clear" w:color="auto" w:fill="auto"/>
        <w:spacing w:after="139" w:line="322" w:lineRule="exact"/>
        <w:ind w:left="720" w:right="180" w:firstLine="700"/>
        <w:jc w:val="both"/>
      </w:pPr>
      <w:r>
        <w:t xml:space="preserve">Базовая часть состоит из программы обучающего </w:t>
      </w:r>
      <w:proofErr w:type="spellStart"/>
      <w:r>
        <w:t>симуляционного</w:t>
      </w:r>
      <w:proofErr w:type="spellEnd"/>
      <w:r>
        <w:t xml:space="preserve"> курса (далее - ОСК.О.00) и программы производственной (клинической) практики.</w:t>
      </w:r>
    </w:p>
    <w:p w:rsidR="000C52AA" w:rsidRDefault="00B81D0A">
      <w:pPr>
        <w:pStyle w:val="50"/>
        <w:shd w:val="clear" w:color="auto" w:fill="auto"/>
        <w:spacing w:before="0" w:after="134"/>
        <w:ind w:right="180"/>
      </w:pPr>
      <w:r>
        <w:t>ПРОГРАММА ОБУЧАЮЩЕГО СИМУЛЯЦИОННОГО КУРСА ПО</w:t>
      </w:r>
      <w:r>
        <w:br/>
        <w:t>СПЕЦИАЛЬНОСТИ 31.08.63 «</w:t>
      </w:r>
      <w:proofErr w:type="gramStart"/>
      <w:r>
        <w:t>СЕРДЕЧНО-СОСУДИСТАЯ</w:t>
      </w:r>
      <w:proofErr w:type="gramEnd"/>
      <w:r>
        <w:t xml:space="preserve"> ХИРУРГИЯ»</w:t>
      </w:r>
    </w:p>
    <w:p w:rsidR="000C52AA" w:rsidRDefault="00A50572">
      <w:pPr>
        <w:pStyle w:val="20"/>
        <w:shd w:val="clear" w:color="auto" w:fill="auto"/>
        <w:spacing w:after="604" w:line="280" w:lineRule="exact"/>
        <w:ind w:right="18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.05pt;margin-top:12.1pt;width:376.8pt;height:34.45pt;z-index:-251658752;mso-wrap-distance-left:5pt;mso-wrap-distance-right:5pt;mso-position-horizontal-relative:margin" filled="f" stroked="f">
            <v:textbox style="mso-fit-shape-to-text:t" inset="0,0,0,0">
              <w:txbxContent>
                <w:p w:rsidR="000C52AA" w:rsidRDefault="00B81D0A">
                  <w:pPr>
                    <w:pStyle w:val="20"/>
                    <w:shd w:val="clear" w:color="auto" w:fill="auto"/>
                    <w:tabs>
                      <w:tab w:val="left" w:leader="underscore" w:pos="7507"/>
                    </w:tabs>
                    <w:spacing w:line="317" w:lineRule="exact"/>
                    <w:jc w:val="both"/>
                  </w:pPr>
                  <w:r>
                    <w:rPr>
                      <w:rStyle w:val="2Exact"/>
                    </w:rPr>
                    <w:t xml:space="preserve">самостоятельной работы врача-сердечно-сосудистого хирурга. </w:t>
                  </w:r>
                  <w:r>
                    <w:rPr>
                      <w:rStyle w:val="2Exact0"/>
                    </w:rPr>
                    <w:t xml:space="preserve">Трудоемкость: </w:t>
                  </w:r>
                  <w:r>
                    <w:rPr>
                      <w:rStyle w:val="2Exact1"/>
                    </w:rPr>
                    <w:t>3 зачетные единицы.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B81D0A">
        <w:rPr>
          <w:rStyle w:val="21"/>
        </w:rPr>
        <w:t xml:space="preserve">Цель обучения: </w:t>
      </w:r>
      <w:r w:rsidR="00B81D0A">
        <w:t xml:space="preserve">формирование умений и навыков, необходимых </w:t>
      </w:r>
      <w:proofErr w:type="gramStart"/>
      <w:r w:rsidR="00B81D0A">
        <w:t>для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693"/>
        <w:gridCol w:w="1622"/>
        <w:gridCol w:w="3341"/>
        <w:gridCol w:w="1142"/>
      </w:tblGrid>
      <w:tr w:rsidR="000C52AA">
        <w:trPr>
          <w:trHeight w:hRule="exact" w:val="9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t>Индекс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Наименование дисциплин (модулей) и тем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Тип и вид симулятора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Формируемые профессиональные умения и навыки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Форма</w:t>
            </w:r>
          </w:p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контроля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Первый год обучения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Общепрофессиональные умения и навыки (ОСК.01)</w:t>
            </w: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115pt"/>
              </w:rPr>
              <w:t>ОСК.01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Смежные дисциплины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9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ОСК.01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Организация медпомощи при возникновении и ликвидации чрезвычайных ситуаций. Организация медицинской помощи пострадавшим при ДТП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15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ОСК.01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 xml:space="preserve">Острые и неотложные заболевания и состояния, обусловленные патологией </w:t>
            </w:r>
            <w:proofErr w:type="gramStart"/>
            <w:r>
              <w:rPr>
                <w:rStyle w:val="211pt"/>
              </w:rPr>
              <w:t>сердечно-сосудистой</w:t>
            </w:r>
            <w:proofErr w:type="gramEnd"/>
            <w:r>
              <w:rPr>
                <w:rStyle w:val="211pt"/>
              </w:rPr>
              <w:t xml:space="preserve"> системы (клиника, диагностика, медицинская помощь на госпитальном этапе). Сердечно-легочная реанимация. Принципы проведения неотложной интенсивной терапии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Специально-профессиональные умения и навыки (ОСК-02)</w:t>
            </w:r>
          </w:p>
        </w:tc>
      </w:tr>
      <w:tr w:rsidR="000C52AA">
        <w:trPr>
          <w:trHeight w:hRule="exact" w:val="6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left"/>
            </w:pPr>
            <w:r>
              <w:rPr>
                <w:rStyle w:val="212pt"/>
              </w:rPr>
              <w:t xml:space="preserve">Основы организации хирургической помощи больным с </w:t>
            </w:r>
            <w:proofErr w:type="gramStart"/>
            <w:r>
              <w:rPr>
                <w:rStyle w:val="212pt"/>
              </w:rPr>
              <w:t>сердечно-сосудистыми</w:t>
            </w:r>
            <w:proofErr w:type="gramEnd"/>
            <w:r>
              <w:rPr>
                <w:rStyle w:val="212pt"/>
              </w:rPr>
              <w:t xml:space="preserve"> заболеваниями в России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left"/>
            </w:pPr>
            <w:r>
              <w:rPr>
                <w:rStyle w:val="211pt"/>
              </w:rPr>
              <w:t xml:space="preserve">Организация специализированной хирургической помощи больным с </w:t>
            </w:r>
            <w:proofErr w:type="gramStart"/>
            <w:r>
              <w:rPr>
                <w:rStyle w:val="211pt"/>
              </w:rPr>
              <w:t>сердечно-сосудистыми</w:t>
            </w:r>
            <w:proofErr w:type="gramEnd"/>
            <w:r>
              <w:rPr>
                <w:rStyle w:val="211pt"/>
              </w:rPr>
              <w:t xml:space="preserve"> заболеваниями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left"/>
            </w:pPr>
            <w:r>
              <w:rPr>
                <w:rStyle w:val="212pt"/>
              </w:rPr>
              <w:t>Специальные методы диагностики хирургических заболеваний сердца и сосудов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Функциональные методы диагностики заболеваний сердца и сосудов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C52AA" w:rsidRDefault="000C52AA">
      <w:pPr>
        <w:framePr w:w="10224" w:wrap="notBeside" w:vAnchor="text" w:hAnchor="text" w:xAlign="center" w:y="1"/>
        <w:rPr>
          <w:sz w:val="2"/>
          <w:szCs w:val="2"/>
        </w:rPr>
      </w:pPr>
    </w:p>
    <w:p w:rsidR="000C52AA" w:rsidRDefault="00B81D0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693"/>
        <w:gridCol w:w="1622"/>
        <w:gridCol w:w="3341"/>
        <w:gridCol w:w="1142"/>
      </w:tblGrid>
      <w:tr w:rsidR="000C52AA">
        <w:trPr>
          <w:trHeight w:hRule="exact" w:val="9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lastRenderedPageBreak/>
              <w:t>Индекс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Наименование дисциплин (модулей) и тем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Тип и вид симулятора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Формируемые профессиональные умения и навыки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Форма</w:t>
            </w:r>
          </w:p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контроля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Рентгенологический метод диагностики заболеваний сердца и сосудов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12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2pt"/>
              </w:rPr>
              <w:t>Основы анестезии, реанимации и интенсивной терапии в хирургии сердца, магистральных сосудов. Принципы ведения больных после операций на сердце и сосудах. Профилактика и лечение осложнений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Интенсивная терапия и реанимация в </w:t>
            </w:r>
            <w:proofErr w:type="gramStart"/>
            <w:r>
              <w:rPr>
                <w:rStyle w:val="211pt"/>
              </w:rPr>
              <w:t>сердечно-сосудистой</w:t>
            </w:r>
            <w:proofErr w:type="gramEnd"/>
            <w:r>
              <w:rPr>
                <w:rStyle w:val="211pt"/>
              </w:rPr>
              <w:t xml:space="preserve"> хирургии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3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Хирургия врожденных пороков сердца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Общие вопросы диагностики, и лечения ВПС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ВПС «бледного» типа с увеличенным легочным кровотоком (клиника,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left"/>
            </w:pPr>
            <w:r>
              <w:rPr>
                <w:rStyle w:val="211pt"/>
              </w:rPr>
              <w:t>ВПС «бледного» типа с нормальным легочным кровотоком (клиника,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ВПС «синего» типа с уменьшенным легочным кровотоком (клиника,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ВПС «синего» типа с увеличенным или обед-</w:t>
            </w:r>
            <w:proofErr w:type="spellStart"/>
            <w:r>
              <w:rPr>
                <w:rStyle w:val="211pt"/>
              </w:rPr>
              <w:t>ненным</w:t>
            </w:r>
            <w:proofErr w:type="spellEnd"/>
            <w:r>
              <w:rPr>
                <w:rStyle w:val="211pt"/>
              </w:rPr>
              <w:t xml:space="preserve"> легочным кровотоко</w:t>
            </w:r>
            <w:proofErr w:type="gramStart"/>
            <w:r>
              <w:rPr>
                <w:rStyle w:val="211pt"/>
              </w:rPr>
              <w:t>м(</w:t>
            </w:r>
            <w:proofErr w:type="gramEnd"/>
            <w:r>
              <w:rPr>
                <w:rStyle w:val="211pt"/>
              </w:rPr>
              <w:t>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Аномалии и пороки развития коронарных артерий (клиника,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Аномалии внутригрудного расположения сердца (клиника, диагностика, методы хирургического лечения)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Врожденные </w:t>
            </w:r>
            <w:proofErr w:type="spellStart"/>
            <w:r>
              <w:rPr>
                <w:rStyle w:val="211pt"/>
              </w:rPr>
              <w:t>кардиопатии</w:t>
            </w:r>
            <w:proofErr w:type="spellEnd"/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 xml:space="preserve">Применение </w:t>
            </w:r>
            <w:proofErr w:type="spellStart"/>
            <w:r>
              <w:rPr>
                <w:rStyle w:val="211pt"/>
              </w:rPr>
              <w:t>рентгенэндоваскулярных</w:t>
            </w:r>
            <w:proofErr w:type="spellEnd"/>
            <w:r>
              <w:rPr>
                <w:rStyle w:val="211pt"/>
              </w:rPr>
              <w:t xml:space="preserve"> методов в лечении врожденных пороков сердца и сосудов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 xml:space="preserve">Хирургия приобретенных пороков, </w:t>
            </w:r>
            <w:proofErr w:type="spellStart"/>
            <w:r>
              <w:rPr>
                <w:rStyle w:val="212pt"/>
              </w:rPr>
              <w:t>некоронарных</w:t>
            </w:r>
            <w:proofErr w:type="spellEnd"/>
            <w:r>
              <w:rPr>
                <w:rStyle w:val="212pt"/>
              </w:rPr>
              <w:t xml:space="preserve"> заболеваний и травм сердца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Приобретенные пороки сердца (этиология, патогенез, клиника, естественное течение)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Приобретенные пороки митрального клапана (клиника, диагностика, хирургическое лечение)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Приобретенные пороки аортального клапана (клиника, диагностика, хирургическое лечение)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 xml:space="preserve">Приобретенные пороки </w:t>
            </w:r>
            <w:proofErr w:type="spellStart"/>
            <w:r>
              <w:rPr>
                <w:rStyle w:val="211pt"/>
              </w:rPr>
              <w:t>трикуспидального</w:t>
            </w:r>
            <w:proofErr w:type="spellEnd"/>
            <w:r>
              <w:rPr>
                <w:rStyle w:val="211pt"/>
              </w:rPr>
              <w:t xml:space="preserve"> клапана (клиника, диагностика, хирургическое лечение)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Приобретенные пороки клапана легочной артерии (клиника, диагностика, хирургическое лечение)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Клапанный инфекционный эндокардит. Тактика хирургического лечения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proofErr w:type="spellStart"/>
            <w:r>
              <w:rPr>
                <w:rStyle w:val="211pt"/>
              </w:rPr>
              <w:t>Многоклапанные</w:t>
            </w:r>
            <w:proofErr w:type="spellEnd"/>
            <w:r>
              <w:rPr>
                <w:rStyle w:val="211pt"/>
              </w:rPr>
              <w:t xml:space="preserve"> пороки. Тактика хирургического лечения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Хирургическое лечение ранений сердца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Реконструктивная хирургия посттравматических повреждений сердца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Хирургическое лечение ишемической болезни сердца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Общие вопросы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Клиническая картина ИБС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proofErr w:type="spellStart"/>
            <w:r>
              <w:rPr>
                <w:rStyle w:val="211pt"/>
              </w:rPr>
              <w:t>Неинвазивная</w:t>
            </w:r>
            <w:proofErr w:type="spellEnd"/>
            <w:r>
              <w:rPr>
                <w:rStyle w:val="211pt"/>
              </w:rPr>
              <w:t xml:space="preserve"> диагностика ИБС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Инвазивная диагностика ИБС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Нехирургические методы лечения ИБС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</w:tbl>
    <w:p w:rsidR="000C52AA" w:rsidRDefault="000C52AA">
      <w:pPr>
        <w:framePr w:w="10224" w:wrap="notBeside" w:vAnchor="text" w:hAnchor="text" w:xAlign="center" w:y="1"/>
        <w:rPr>
          <w:sz w:val="2"/>
          <w:szCs w:val="2"/>
        </w:rPr>
      </w:pPr>
    </w:p>
    <w:p w:rsidR="000C52AA" w:rsidRDefault="000C52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693"/>
        <w:gridCol w:w="1622"/>
        <w:gridCol w:w="3341"/>
        <w:gridCol w:w="1142"/>
      </w:tblGrid>
      <w:tr w:rsidR="000C52AA">
        <w:trPr>
          <w:trHeight w:hRule="exact" w:val="9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12pt"/>
              </w:rPr>
              <w:lastRenderedPageBreak/>
              <w:t>Индекс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Наименование дисциплин (модулей) и тем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Тип и вид симулятора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Формируемые профессиональные умения и навыки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Форма</w:t>
            </w:r>
          </w:p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before="120" w:line="240" w:lineRule="exact"/>
              <w:jc w:val="left"/>
            </w:pPr>
            <w:r>
              <w:rPr>
                <w:rStyle w:val="212pt"/>
              </w:rPr>
              <w:t>контроля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Показания к хирургическому лечению ИБС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Условия выполнения операции </w:t>
            </w:r>
            <w:proofErr w:type="spellStart"/>
            <w:r>
              <w:rPr>
                <w:rStyle w:val="211pt"/>
              </w:rPr>
              <w:t>реваскуляризации</w:t>
            </w:r>
            <w:proofErr w:type="spellEnd"/>
            <w:r>
              <w:rPr>
                <w:rStyle w:val="211pt"/>
              </w:rPr>
              <w:t xml:space="preserve"> миокарда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Методы хирургического лечения ИБС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Хирургия аорты и артерий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62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>Общие вопросы реконструктивной хирургии артериальной системы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Заболевания и аномалии развития аорты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Заболевания и аномалии развития магистральных артерий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Заболевания и аномалии развития периферических артерий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Применение рентгенохирургических методов в лечении сосудистой патологии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Хирургия венозной и лимфатической системы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Врожденные и аномалии развития венозных и лимфатических сосудов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Приобретенные заболевания вен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Приобретенные заболевания лимфатических сосудов конечностей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>Неотложная хирургия острых заболеваний и травм сердца и сосудов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Неотложная хирургия ран сердца и магистральных артерий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>Неотложная хирургия острого нарушения коронарного кровообращения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Неотложная хирургия острого нарушения кровообращения органов брюшной полости и забрюшинного пространства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Неотложная хирургия острого нарушения кровообращения конечностей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Неотложная хирургия острого нарушения мозгового кровообращения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>Неотложная хирургия посттравматических повреждений сердца и магистральных сосудов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 xml:space="preserve">Неотложная хирургия </w:t>
            </w:r>
            <w:proofErr w:type="spellStart"/>
            <w:r>
              <w:rPr>
                <w:rStyle w:val="211pt"/>
              </w:rPr>
              <w:t>тромбэмболии</w:t>
            </w:r>
            <w:proofErr w:type="spellEnd"/>
            <w:r>
              <w:rPr>
                <w:rStyle w:val="211pt"/>
              </w:rPr>
              <w:t xml:space="preserve"> легочной артерии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rPr>
                <w:rStyle w:val="212pt"/>
              </w:rPr>
              <w:t>Хирургическое лечение аритмий и нарушение проводимости сердца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Зачет</w:t>
            </w:r>
          </w:p>
        </w:tc>
      </w:tr>
      <w:tr w:rsidR="000C52AA">
        <w:trPr>
          <w:trHeight w:hRule="exact" w:val="9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1pt"/>
              </w:rPr>
              <w:t xml:space="preserve">Электрофизиологические механизмы развития аритмий. Нарушение образования импульса. </w:t>
            </w:r>
            <w:proofErr w:type="spellStart"/>
            <w:r>
              <w:rPr>
                <w:rStyle w:val="211pt"/>
              </w:rPr>
              <w:t>Риэнтри</w:t>
            </w:r>
            <w:proofErr w:type="spellEnd"/>
            <w:r>
              <w:rPr>
                <w:rStyle w:val="211pt"/>
              </w:rPr>
              <w:t>. Нарушение проводимости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C52AA">
        <w:trPr>
          <w:trHeight w:hRule="exact" w:val="60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Принципы диагностики и выбора методов лечения аритмий и нарушений проводимости сердца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</w:rPr>
              <w:t>Электрофизиологическое исследование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30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both"/>
            </w:pPr>
            <w:proofErr w:type="spellStart"/>
            <w:r>
              <w:rPr>
                <w:rStyle w:val="211pt"/>
              </w:rPr>
              <w:t>Рентгенэндоваскулярная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транскатетерная</w:t>
            </w:r>
            <w:proofErr w:type="spellEnd"/>
            <w:r>
              <w:rPr>
                <w:rStyle w:val="211pt"/>
              </w:rPr>
              <w:t xml:space="preserve"> радиочастотная абляция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  <w:tr w:rsidR="000C52AA">
        <w:trPr>
          <w:trHeight w:hRule="exact" w:val="61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ОСК.02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2AA" w:rsidRDefault="00B81D0A">
            <w:pPr>
              <w:pStyle w:val="20"/>
              <w:framePr w:w="10224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1pt"/>
              </w:rPr>
              <w:t>Хирургическое лечение аритмий в условиях искусственного кровообращения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2AA" w:rsidRDefault="000C52AA">
            <w:pPr>
              <w:framePr w:w="10224" w:wrap="notBeside" w:vAnchor="text" w:hAnchor="text" w:xAlign="center" w:y="1"/>
            </w:pPr>
          </w:p>
        </w:tc>
      </w:tr>
    </w:tbl>
    <w:p w:rsidR="000C52AA" w:rsidRDefault="000C52AA">
      <w:pPr>
        <w:framePr w:w="10224" w:wrap="notBeside" w:vAnchor="text" w:hAnchor="text" w:xAlign="center" w:y="1"/>
        <w:rPr>
          <w:sz w:val="2"/>
          <w:szCs w:val="2"/>
        </w:rPr>
      </w:pPr>
    </w:p>
    <w:p w:rsidR="000C52AA" w:rsidRDefault="000C52AA">
      <w:pPr>
        <w:rPr>
          <w:sz w:val="2"/>
          <w:szCs w:val="2"/>
        </w:rPr>
      </w:pPr>
    </w:p>
    <w:p w:rsidR="000C52AA" w:rsidRDefault="00B81D0A">
      <w:pPr>
        <w:pStyle w:val="40"/>
        <w:shd w:val="clear" w:color="auto" w:fill="auto"/>
        <w:spacing w:after="0" w:line="322" w:lineRule="exact"/>
        <w:jc w:val="center"/>
      </w:pPr>
      <w:r>
        <w:t>ПРОГРАММА ПРОИЗВОДСТВЕННОЙ (КЛИНИЧЕСКОЙ)</w:t>
      </w:r>
      <w:r>
        <w:br/>
        <w:t>ПРАКТИКИ ПО СПЕЦИАЛЬНОСТИ</w:t>
      </w:r>
    </w:p>
    <w:p w:rsidR="000C52AA" w:rsidRDefault="00B81D0A">
      <w:pPr>
        <w:pStyle w:val="40"/>
        <w:numPr>
          <w:ilvl w:val="0"/>
          <w:numId w:val="2"/>
        </w:numPr>
        <w:shd w:val="clear" w:color="auto" w:fill="auto"/>
        <w:tabs>
          <w:tab w:val="left" w:pos="2885"/>
        </w:tabs>
        <w:spacing w:after="0" w:line="322" w:lineRule="exact"/>
        <w:ind w:left="1780"/>
        <w:jc w:val="both"/>
      </w:pPr>
      <w:r>
        <w:t>«</w:t>
      </w:r>
      <w:proofErr w:type="gramStart"/>
      <w:r>
        <w:t>СЕРДЕЧНО-СОСУДИСТАЯ</w:t>
      </w:r>
      <w:proofErr w:type="gramEnd"/>
      <w:r>
        <w:t xml:space="preserve"> ХИРУРГИЯ»</w:t>
      </w:r>
    </w:p>
    <w:p w:rsidR="000C52AA" w:rsidRDefault="00B81D0A">
      <w:pPr>
        <w:pStyle w:val="40"/>
        <w:shd w:val="clear" w:color="auto" w:fill="auto"/>
        <w:spacing w:after="240" w:line="322" w:lineRule="exact"/>
        <w:ind w:left="3920"/>
        <w:jc w:val="left"/>
      </w:pPr>
      <w:proofErr w:type="gramStart"/>
      <w:r>
        <w:t>(Блок 2.</w:t>
      </w:r>
      <w:proofErr w:type="gramEnd"/>
      <w:r>
        <w:t xml:space="preserve"> </w:t>
      </w:r>
      <w:proofErr w:type="gramStart"/>
      <w:r>
        <w:t>Базовая часть)</w:t>
      </w:r>
      <w:proofErr w:type="gramEnd"/>
    </w:p>
    <w:p w:rsidR="000C52AA" w:rsidRDefault="00B81D0A">
      <w:pPr>
        <w:pStyle w:val="20"/>
        <w:shd w:val="clear" w:color="auto" w:fill="auto"/>
        <w:spacing w:line="322" w:lineRule="exact"/>
        <w:ind w:left="720" w:right="160" w:firstLine="720"/>
        <w:jc w:val="both"/>
      </w:pPr>
      <w:r>
        <w:lastRenderedPageBreak/>
        <w:t xml:space="preserve">Цель: закрепление теоретических знаний по </w:t>
      </w:r>
      <w:proofErr w:type="gramStart"/>
      <w:r>
        <w:t>сердечно-сосудистой</w:t>
      </w:r>
      <w:proofErr w:type="gramEnd"/>
      <w:r>
        <w:t xml:space="preserve"> хирургии, развитие практических умений и навыков, полученных в процессе обучения в ординатуре, формирование профессиональных компетенций врача-сердечно-сосудистого хирурга, приобретение опыта в решении реальных профессиональных задач.</w:t>
      </w:r>
    </w:p>
    <w:p w:rsidR="000C52AA" w:rsidRDefault="00B81D0A">
      <w:pPr>
        <w:pStyle w:val="20"/>
        <w:shd w:val="clear" w:color="auto" w:fill="auto"/>
        <w:spacing w:line="322" w:lineRule="exact"/>
        <w:ind w:left="720" w:right="160" w:firstLine="720"/>
        <w:jc w:val="both"/>
      </w:pPr>
      <w:proofErr w:type="gramStart"/>
      <w:r>
        <w:rPr>
          <w:rStyle w:val="21"/>
        </w:rPr>
        <w:t xml:space="preserve">Задачи первого года обучения </w:t>
      </w:r>
      <w:r>
        <w:t>- сформировать у обучающихся профессиональные компетенции, включающие в себя способность/готовность:</w:t>
      </w:r>
      <w:proofErr w:type="gramEnd"/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>выстраивать корректные и доверительные взаимоотношения с пациентом и его окружением;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 xml:space="preserve">проводить сбор анамнеза и </w:t>
      </w:r>
      <w:proofErr w:type="spellStart"/>
      <w:r>
        <w:t>физикальное</w:t>
      </w:r>
      <w:proofErr w:type="spellEnd"/>
      <w:r>
        <w:t xml:space="preserve"> обследование больных с учетом этиологии, </w:t>
      </w:r>
      <w:proofErr w:type="spellStart"/>
      <w:r>
        <w:t>патоморфологии</w:t>
      </w:r>
      <w:proofErr w:type="spellEnd"/>
      <w:r>
        <w:t xml:space="preserve">, патофизиологии и клинических проявлений аномалий развития и заболеваний </w:t>
      </w:r>
      <w:proofErr w:type="spellStart"/>
      <w:r>
        <w:t>сердечнососудистой</w:t>
      </w:r>
      <w:proofErr w:type="spellEnd"/>
      <w:r>
        <w:t xml:space="preserve"> системы;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 xml:space="preserve">формулировать развернутый клинический диагноз с учетом действующих классификаций и особенностей </w:t>
      </w:r>
      <w:proofErr w:type="spellStart"/>
      <w:proofErr w:type="gramStart"/>
      <w:r>
        <w:t>кардио</w:t>
      </w:r>
      <w:proofErr w:type="spellEnd"/>
      <w:r>
        <w:t>-хирургической</w:t>
      </w:r>
      <w:proofErr w:type="gramEnd"/>
      <w:r>
        <w:t xml:space="preserve"> клиники, использовать диагностические и оценочные шкалы, применяемые в кардиохирургии;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>оценивать тяжесть состояния больного, причины его патологии и осуществлять необходимые меры для выведения больного из этого состояния;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 xml:space="preserve">определять объем и последовательность диагностических процедур, освоить базовые клинические и </w:t>
      </w:r>
      <w:proofErr w:type="spellStart"/>
      <w:r>
        <w:t>лабораторноинструментальные</w:t>
      </w:r>
      <w:proofErr w:type="spellEnd"/>
      <w:r>
        <w:t xml:space="preserve"> методы обследования больного, особенно в случаях, требующих неотложной или интенсивной медицинской помощи, владеть методиками регистрации ЭКГ и </w:t>
      </w:r>
      <w:proofErr w:type="spellStart"/>
      <w:r>
        <w:t>холтеровского</w:t>
      </w:r>
      <w:proofErr w:type="spellEnd"/>
      <w:r>
        <w:t xml:space="preserve"> </w:t>
      </w:r>
      <w:proofErr w:type="spellStart"/>
      <w:r>
        <w:t>мониторирования</w:t>
      </w:r>
      <w:proofErr w:type="spellEnd"/>
      <w:r>
        <w:t>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>проводить анализ и интерпретацию данных ультразвукового исследования, катетеризации сердца, а также анги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коронарограмм</w:t>
      </w:r>
      <w:proofErr w:type="spellEnd"/>
      <w:r>
        <w:t xml:space="preserve"> при аномалиях развития и заболеваниях сердечно - сосудистой системы;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 xml:space="preserve">определять объем и последовательность терапевтических, хирургических и организационных мероприятий (стационарное, амбулаторное лечение, консультативный прием или постановка на учет) у пациентов различного возраста с аномалиями развития и заболеваниями </w:t>
      </w:r>
      <w:proofErr w:type="gramStart"/>
      <w:r>
        <w:t>сердечно-сосудистой</w:t>
      </w:r>
      <w:proofErr w:type="gramEnd"/>
      <w:r>
        <w:t xml:space="preserve"> системы, устанавливать показания и противопоказания к оперативному лечению;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6"/>
        </w:tabs>
        <w:spacing w:line="322" w:lineRule="exact"/>
        <w:ind w:left="1440" w:right="160" w:firstLine="680"/>
        <w:jc w:val="both"/>
      </w:pPr>
      <w:r>
        <w:t xml:space="preserve">оказывать экстренную и неотложную медицинскую помощь в </w:t>
      </w:r>
      <w:proofErr w:type="spellStart"/>
      <w:r>
        <w:t>жизнеугрожающих</w:t>
      </w:r>
      <w:proofErr w:type="spellEnd"/>
      <w:r>
        <w:t xml:space="preserve"> ситуациях, осуществлять реанимационные мероприятия;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проводить плановую и экстренную подготовку больного к кардиохирургическим вмешательствам, оценивать адекватность проведенной подготовки;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участвовать в работе кардиохирургической бригады в качестве второго ассистента;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принимать участие в послеоперационном ведении пациента </w:t>
      </w:r>
      <w:r>
        <w:lastRenderedPageBreak/>
        <w:t>в отделении реанимации и в клиническом отделении качестве помощника врача-реаниматолога и лечащего врача;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  <w:tab w:val="left" w:pos="4203"/>
        </w:tabs>
        <w:spacing w:line="322" w:lineRule="exact"/>
        <w:ind w:left="1440" w:firstLine="680"/>
        <w:jc w:val="both"/>
      </w:pPr>
      <w:r>
        <w:t>работать</w:t>
      </w:r>
      <w:r>
        <w:tab/>
        <w:t>с автоматизированной историей болезни,</w:t>
      </w:r>
    </w:p>
    <w:p w:rsidR="000C52AA" w:rsidRDefault="00B81D0A">
      <w:pPr>
        <w:pStyle w:val="20"/>
        <w:shd w:val="clear" w:color="auto" w:fill="auto"/>
        <w:tabs>
          <w:tab w:val="left" w:pos="7598"/>
          <w:tab w:val="left" w:pos="8930"/>
        </w:tabs>
        <w:spacing w:line="322" w:lineRule="exact"/>
        <w:ind w:left="1440"/>
        <w:jc w:val="both"/>
      </w:pPr>
      <w:r>
        <w:t>оформлять медицинскую документацию:</w:t>
      </w:r>
      <w:r>
        <w:tab/>
        <w:t>истории</w:t>
      </w:r>
      <w:r>
        <w:tab/>
        <w:t>болезни,</w:t>
      </w:r>
    </w:p>
    <w:p w:rsidR="000C52AA" w:rsidRDefault="00B81D0A">
      <w:pPr>
        <w:pStyle w:val="20"/>
        <w:shd w:val="clear" w:color="auto" w:fill="auto"/>
        <w:spacing w:line="322" w:lineRule="exact"/>
        <w:ind w:left="1440" w:right="160"/>
        <w:jc w:val="both"/>
      </w:pPr>
      <w:r>
        <w:t>амбулаторные карты, направления на МСЭ, статистические талоны, рецептурные бланки.</w:t>
      </w:r>
    </w:p>
    <w:p w:rsidR="000C52AA" w:rsidRDefault="00B81D0A">
      <w:pPr>
        <w:pStyle w:val="20"/>
        <w:shd w:val="clear" w:color="auto" w:fill="auto"/>
        <w:spacing w:line="322" w:lineRule="exact"/>
        <w:ind w:left="720" w:right="160" w:firstLine="720"/>
        <w:jc w:val="both"/>
      </w:pPr>
      <w:proofErr w:type="gramStart"/>
      <w:r>
        <w:rPr>
          <w:rStyle w:val="21"/>
        </w:rPr>
        <w:t xml:space="preserve">Задачи второго года обучения </w:t>
      </w:r>
      <w:r>
        <w:t>- сформировать у обучающихся профессиональные компетенции, включающие в себя способность/готовность:</w:t>
      </w:r>
      <w:proofErr w:type="gramEnd"/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к применению клинического мышления, дифференцируя общие и специфические признаки заболевания </w:t>
      </w:r>
      <w:proofErr w:type="gramStart"/>
      <w:r>
        <w:t>сердечно-сосудистой</w:t>
      </w:r>
      <w:proofErr w:type="gramEnd"/>
      <w:r>
        <w:t xml:space="preserve"> системы;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  <w:tab w:val="left" w:pos="8930"/>
        </w:tabs>
        <w:spacing w:line="322" w:lineRule="exact"/>
        <w:ind w:left="1440" w:firstLine="680"/>
        <w:jc w:val="both"/>
      </w:pPr>
      <w:r>
        <w:t>провести дифференциальную диагностику</w:t>
      </w:r>
      <w:r>
        <w:tab/>
      </w:r>
      <w:proofErr w:type="gramStart"/>
      <w:r>
        <w:t>основных</w:t>
      </w:r>
      <w:proofErr w:type="gramEnd"/>
    </w:p>
    <w:p w:rsidR="000C52AA" w:rsidRDefault="00B81D0A">
      <w:pPr>
        <w:pStyle w:val="20"/>
        <w:shd w:val="clear" w:color="auto" w:fill="auto"/>
        <w:spacing w:line="322" w:lineRule="exact"/>
        <w:ind w:left="1440"/>
        <w:jc w:val="both"/>
      </w:pPr>
      <w:proofErr w:type="gramStart"/>
      <w:r>
        <w:t>сердечно-сосудистых</w:t>
      </w:r>
      <w:proofErr w:type="gramEnd"/>
      <w:r>
        <w:t xml:space="preserve"> заболеваний, обосновать клинический диагноз;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определять показания к госпитализации, организовать ее в соответствии с состоянием больного;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разрабатывать схему, план и тактику ведения больного в сложных клинических случаях (сочетанная патология сердечно - сосудистой системы, комбинация с патологией других органов и систем);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обосновать дифференциальный диагноз, показания и противопоказания к назначению определенного вида кардиохирургического и/или </w:t>
      </w:r>
      <w:proofErr w:type="spellStart"/>
      <w:r>
        <w:t>рентгенэндоваскулярного</w:t>
      </w:r>
      <w:proofErr w:type="spellEnd"/>
      <w:r>
        <w:t xml:space="preserve"> метода лечения для указанных выше категорий больных;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разработать план подготовки больного к операции, определить соматические противопоказания и факторы риска осложнений;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  <w:tab w:val="left" w:pos="4482"/>
        </w:tabs>
        <w:spacing w:line="322" w:lineRule="exact"/>
        <w:ind w:left="1440" w:firstLine="680"/>
        <w:jc w:val="both"/>
      </w:pPr>
      <w:r>
        <w:t>определять</w:t>
      </w:r>
      <w:r>
        <w:tab/>
        <w:t>необходимость специальных методов</w:t>
      </w:r>
    </w:p>
    <w:p w:rsidR="000C52AA" w:rsidRDefault="00B81D0A">
      <w:pPr>
        <w:pStyle w:val="20"/>
        <w:shd w:val="clear" w:color="auto" w:fill="auto"/>
        <w:spacing w:line="322" w:lineRule="exact"/>
        <w:ind w:left="1440" w:right="160"/>
        <w:jc w:val="both"/>
      </w:pPr>
      <w:r>
        <w:t>исследования (лабораторных, рентгенологических, функциональных, и других специальных методов исследования), организовать их выполнение и уметь интерпретировать их результаты;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проводить дифференциальный диагноз различных форм острого коронарного синдрома (нестабильная стенокардия, острый инфаркт миокарда);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проводить диагностику острый венозный тромбоз системы нижней и верхней полых вен, определив тактику лечения больного в зависимости от локализации тромба;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  <w:tab w:val="left" w:pos="4482"/>
          <w:tab w:val="left" w:pos="6570"/>
        </w:tabs>
        <w:spacing w:line="322" w:lineRule="exact"/>
        <w:ind w:left="1440" w:firstLine="680"/>
        <w:jc w:val="both"/>
      </w:pPr>
      <w:r>
        <w:t>проводить</w:t>
      </w:r>
      <w:r>
        <w:tab/>
        <w:t>профилактику</w:t>
      </w:r>
      <w:r>
        <w:tab/>
        <w:t>венозных тромбозов и</w:t>
      </w:r>
    </w:p>
    <w:p w:rsidR="000C52AA" w:rsidRDefault="00B81D0A">
      <w:pPr>
        <w:pStyle w:val="20"/>
        <w:shd w:val="clear" w:color="auto" w:fill="auto"/>
        <w:spacing w:line="322" w:lineRule="exact"/>
        <w:ind w:left="1440"/>
        <w:jc w:val="both"/>
      </w:pPr>
      <w:r>
        <w:t xml:space="preserve">тромбоэмболии системы легочной артерии в до и </w:t>
      </w:r>
      <w:proofErr w:type="gramStart"/>
      <w:r>
        <w:t>послеоперационном</w:t>
      </w:r>
      <w:proofErr w:type="gramEnd"/>
    </w:p>
    <w:p w:rsidR="000C52AA" w:rsidRDefault="00B81D0A">
      <w:pPr>
        <w:pStyle w:val="20"/>
        <w:shd w:val="clear" w:color="auto" w:fill="auto"/>
        <w:spacing w:line="322" w:lineRule="exact"/>
        <w:ind w:left="1440" w:right="160"/>
        <w:jc w:val="both"/>
      </w:pPr>
      <w:proofErr w:type="gramStart"/>
      <w:r>
        <w:t>периоде</w:t>
      </w:r>
      <w:proofErr w:type="gramEnd"/>
      <w:r>
        <w:t xml:space="preserve"> у больных с различными видами оперативных вмешательств на сердечно-сосудистой системе;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  <w:tab w:val="left" w:pos="5518"/>
          <w:tab w:val="left" w:pos="9214"/>
        </w:tabs>
        <w:spacing w:line="322" w:lineRule="exact"/>
        <w:ind w:left="1440" w:firstLine="680"/>
        <w:jc w:val="both"/>
      </w:pPr>
      <w:r>
        <w:t>осуществлять</w:t>
      </w:r>
      <w:r>
        <w:tab/>
        <w:t>дифференцированный</w:t>
      </w:r>
      <w:r>
        <w:tab/>
        <w:t>подбор</w:t>
      </w:r>
    </w:p>
    <w:p w:rsidR="000C52AA" w:rsidRDefault="00B81D0A">
      <w:pPr>
        <w:pStyle w:val="20"/>
        <w:shd w:val="clear" w:color="auto" w:fill="auto"/>
        <w:spacing w:line="322" w:lineRule="exact"/>
        <w:ind w:left="1440" w:right="160"/>
        <w:jc w:val="both"/>
      </w:pPr>
      <w:proofErr w:type="spellStart"/>
      <w:r>
        <w:t>антикоагулянтной</w:t>
      </w:r>
      <w:proofErr w:type="spellEnd"/>
      <w:r>
        <w:t xml:space="preserve"> и </w:t>
      </w:r>
      <w:proofErr w:type="spellStart"/>
      <w:r>
        <w:t>антиагрегантной</w:t>
      </w:r>
      <w:proofErr w:type="spellEnd"/>
      <w:r>
        <w:t xml:space="preserve"> терапии у больных с различными видами оперативных вмешательств на </w:t>
      </w:r>
      <w:proofErr w:type="gramStart"/>
      <w:r>
        <w:t>сердечно-сосудистой</w:t>
      </w:r>
      <w:proofErr w:type="gramEnd"/>
      <w:r>
        <w:t xml:space="preserve"> системе в ближайшем послеоперационном и отдаленном периодах;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lastRenderedPageBreak/>
        <w:t>выполнять катетеризацию центральных вен и периферических артерий (</w:t>
      </w:r>
      <w:proofErr w:type="spellStart"/>
      <w:r>
        <w:t>пункционно</w:t>
      </w:r>
      <w:proofErr w:type="spellEnd"/>
      <w:r>
        <w:t xml:space="preserve"> и с применением хирургического доступа), установку перикардиальных, плевральных и абдоминальных дренажей, плановую и экстренную </w:t>
      </w:r>
      <w:proofErr w:type="spellStart"/>
      <w:r>
        <w:t>трахеостомию</w:t>
      </w:r>
      <w:proofErr w:type="spellEnd"/>
      <w:r>
        <w:t>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выполнять типовые доступы для кардиохирургических и сосудистых операций (боковая торакотомия, срединная </w:t>
      </w:r>
      <w:proofErr w:type="spellStart"/>
      <w:r>
        <w:t>стенотомия</w:t>
      </w:r>
      <w:proofErr w:type="spellEnd"/>
      <w:r>
        <w:t>, доступы к бедренной, сонной и подколенной артериям);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осуществлять </w:t>
      </w:r>
      <w:proofErr w:type="spellStart"/>
      <w:r>
        <w:t>канюляцию</w:t>
      </w:r>
      <w:proofErr w:type="spellEnd"/>
      <w:r>
        <w:t xml:space="preserve"> и </w:t>
      </w:r>
      <w:proofErr w:type="spellStart"/>
      <w:r>
        <w:t>деканюляцию</w:t>
      </w:r>
      <w:proofErr w:type="spellEnd"/>
      <w:r>
        <w:t xml:space="preserve"> магистральных сосудов и полостей сердца при подключении и отключении аппарата искусственного кровообращения;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осуществлять </w:t>
      </w:r>
      <w:proofErr w:type="spellStart"/>
      <w:r>
        <w:t>фармакохолодовую</w:t>
      </w:r>
      <w:proofErr w:type="spellEnd"/>
      <w:r>
        <w:t xml:space="preserve"> </w:t>
      </w:r>
      <w:proofErr w:type="spellStart"/>
      <w:r>
        <w:t>кардиоплегию</w:t>
      </w:r>
      <w:proofErr w:type="spellEnd"/>
      <w:r>
        <w:t>, защиту миокарда и профилактику воздушной эмболии при проведении искусственного кровообращения;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выполнять различные виды гемостаза во время операций с ИК, либо операций с применением антикоагулянтов и </w:t>
      </w:r>
      <w:proofErr w:type="spellStart"/>
      <w:r>
        <w:t>антиагрегантов</w:t>
      </w:r>
      <w:proofErr w:type="spellEnd"/>
      <w:r>
        <w:t>, а так же в послеоперационном периоде;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осуществлять установку временных </w:t>
      </w:r>
      <w:proofErr w:type="spellStart"/>
      <w:r>
        <w:t>эпикардиальных</w:t>
      </w:r>
      <w:proofErr w:type="spellEnd"/>
      <w:r>
        <w:t xml:space="preserve"> электродов для временной электростимуляции;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осуществлять ревизию послеоперационной раны по поводу кровотечения и воспалительного процесса дренирование и различные методы ведения послеоперационных ран;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 xml:space="preserve">оказывать экстренную помощь больному с нарушением ритма сердца, включая </w:t>
      </w:r>
      <w:proofErr w:type="spellStart"/>
      <w:r>
        <w:t>кардиоверсию</w:t>
      </w:r>
      <w:proofErr w:type="spellEnd"/>
      <w:r>
        <w:t xml:space="preserve"> и проведение временной электростимуляции;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7"/>
        </w:tabs>
        <w:spacing w:line="322" w:lineRule="exact"/>
        <w:ind w:left="1440" w:right="160" w:firstLine="680"/>
        <w:jc w:val="both"/>
      </w:pPr>
      <w:r>
        <w:t>решать экспертные вопросы, касающиеся трудоспособности и профессиональной деятельности больного, оформлять должным образом листы временной нетрудоспособности.</w:t>
      </w:r>
    </w:p>
    <w:p w:rsidR="000C52AA" w:rsidRDefault="00B81D0A">
      <w:pPr>
        <w:pStyle w:val="20"/>
        <w:shd w:val="clear" w:color="auto" w:fill="auto"/>
        <w:spacing w:line="322" w:lineRule="exact"/>
        <w:ind w:left="720" w:right="160"/>
        <w:jc w:val="both"/>
      </w:pPr>
      <w:r>
        <w:t xml:space="preserve">Категория </w:t>
      </w:r>
      <w:proofErr w:type="gramStart"/>
      <w:r>
        <w:t>обучающихся</w:t>
      </w:r>
      <w:proofErr w:type="gramEnd"/>
      <w:r>
        <w:t>: врачи с высшим профессиональным образованием по специальности: «Лечебное дело», «Педиатрия».</w:t>
      </w:r>
    </w:p>
    <w:p w:rsidR="000C52AA" w:rsidRDefault="00B81D0A">
      <w:pPr>
        <w:pStyle w:val="20"/>
        <w:shd w:val="clear" w:color="auto" w:fill="auto"/>
        <w:spacing w:line="322" w:lineRule="exact"/>
        <w:ind w:left="720"/>
        <w:jc w:val="both"/>
      </w:pPr>
      <w:r>
        <w:t>Срок обучения: 2160-2376 академических часов.</w:t>
      </w:r>
    </w:p>
    <w:p w:rsidR="000C52AA" w:rsidRDefault="00B81D0A">
      <w:pPr>
        <w:pStyle w:val="20"/>
        <w:shd w:val="clear" w:color="auto" w:fill="auto"/>
        <w:spacing w:line="322" w:lineRule="exact"/>
        <w:ind w:left="720"/>
        <w:jc w:val="both"/>
      </w:pPr>
      <w:r>
        <w:t>Трудоемкость: 60-66 зачетных единиц.</w:t>
      </w:r>
    </w:p>
    <w:p w:rsidR="000C52AA" w:rsidRDefault="00B81D0A">
      <w:pPr>
        <w:pStyle w:val="20"/>
        <w:shd w:val="clear" w:color="auto" w:fill="auto"/>
        <w:spacing w:after="296" w:line="317" w:lineRule="exact"/>
        <w:ind w:left="720" w:right="160"/>
        <w:jc w:val="both"/>
      </w:pPr>
      <w:r>
        <w:t>Клинические базы: Лечебно-профилактические организации (далее - ЛПО), научные организации по профилю специальности.</w:t>
      </w:r>
    </w:p>
    <w:p w:rsidR="000C52AA" w:rsidRDefault="00B81D0A">
      <w:pPr>
        <w:pStyle w:val="40"/>
        <w:shd w:val="clear" w:color="auto" w:fill="auto"/>
        <w:spacing w:after="0" w:line="322" w:lineRule="exact"/>
        <w:ind w:right="580"/>
        <w:jc w:val="center"/>
      </w:pPr>
      <w:r>
        <w:t>ПРОГРАММА ПРОИЗВОДСТВЕННОЙ (КЛИНИЧЕСКОЙ)</w:t>
      </w:r>
      <w:r>
        <w:br/>
        <w:t>ПРАКТИКИ ПО СПЕЦИАЛЬНОСТИ</w:t>
      </w:r>
    </w:p>
    <w:p w:rsidR="000C52AA" w:rsidRDefault="00B81D0A">
      <w:pPr>
        <w:pStyle w:val="40"/>
        <w:numPr>
          <w:ilvl w:val="0"/>
          <w:numId w:val="4"/>
        </w:numPr>
        <w:shd w:val="clear" w:color="auto" w:fill="auto"/>
        <w:tabs>
          <w:tab w:val="left" w:pos="3248"/>
        </w:tabs>
        <w:spacing w:after="0" w:line="280" w:lineRule="exact"/>
        <w:ind w:left="1440" w:firstLine="680"/>
        <w:jc w:val="both"/>
      </w:pPr>
      <w:r>
        <w:t>«</w:t>
      </w:r>
      <w:proofErr w:type="gramStart"/>
      <w:r>
        <w:t>СЕРДЕЧНО-СОСУДИСТАЯ</w:t>
      </w:r>
      <w:proofErr w:type="gramEnd"/>
      <w:r>
        <w:t xml:space="preserve"> ХИРУРГИЯ»</w:t>
      </w:r>
    </w:p>
    <w:p w:rsidR="000C52AA" w:rsidRDefault="00B81D0A">
      <w:pPr>
        <w:pStyle w:val="40"/>
        <w:shd w:val="clear" w:color="auto" w:fill="auto"/>
        <w:spacing w:after="0" w:line="280" w:lineRule="exact"/>
        <w:ind w:right="580"/>
        <w:jc w:val="center"/>
      </w:pPr>
      <w:proofErr w:type="gramStart"/>
      <w:r>
        <w:t>(Блок 2.</w:t>
      </w:r>
      <w:proofErr w:type="gramEnd"/>
      <w:r>
        <w:t xml:space="preserve"> </w:t>
      </w:r>
      <w:proofErr w:type="gramStart"/>
      <w:r>
        <w:t>Вариативная часть)</w:t>
      </w:r>
      <w:proofErr w:type="gramEnd"/>
    </w:p>
    <w:p w:rsidR="000C52AA" w:rsidRDefault="00B81D0A">
      <w:pPr>
        <w:pStyle w:val="20"/>
        <w:shd w:val="clear" w:color="auto" w:fill="auto"/>
        <w:spacing w:after="300" w:line="322" w:lineRule="exact"/>
        <w:ind w:left="720" w:right="160"/>
        <w:jc w:val="both"/>
      </w:pPr>
      <w:r>
        <w:rPr>
          <w:rStyle w:val="21"/>
        </w:rPr>
        <w:t xml:space="preserve">Цель: </w:t>
      </w:r>
      <w:r>
        <w:t>закрепление теоретических знаний, развитие практических умений и навыков, полученных в процессе обучения ординатора, формирование профессиональных компетенций врача-сердечно-сосудистого хирурга по дисциплине (модулю) выбираемому ординатором из вариабельной части программы подготовки: «Хирургия врожденных пороков сердца».</w:t>
      </w:r>
    </w:p>
    <w:p w:rsidR="000C52AA" w:rsidRDefault="00B81D0A">
      <w:pPr>
        <w:pStyle w:val="20"/>
        <w:shd w:val="clear" w:color="auto" w:fill="auto"/>
        <w:spacing w:line="322" w:lineRule="exact"/>
        <w:ind w:left="720" w:right="160"/>
        <w:jc w:val="both"/>
      </w:pPr>
      <w:proofErr w:type="gramStart"/>
      <w:r>
        <w:rPr>
          <w:rStyle w:val="21"/>
        </w:rPr>
        <w:t xml:space="preserve">Задачи обучения </w:t>
      </w:r>
      <w:r>
        <w:t xml:space="preserve">- сформировать у обучающихся профессиональные </w:t>
      </w:r>
      <w:r>
        <w:lastRenderedPageBreak/>
        <w:t>компетенции, включающие в себя способность/готовность:</w:t>
      </w:r>
      <w:proofErr w:type="gramEnd"/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правильно и максимально полно собрать анамнез болезни и анамнез у пациентов выбранного профиля;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организовать полноценное обследование больного с учетом возможностей современных методов диагностики, особенностей соответствующей патологии и требований современной кардиохирургии к диагностическому процессу;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выявить характерные признаки имеющегося сердечно - сосудистой патологии с учетом углубленных знаний данного раздела специальности;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провести дифференциальную диагностику заболевания, а так же выявить сопутствующие заболевания и факторы риска развития осложнений;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обосновать лечебную тактику для конкретного пациента, опираясь на весь спектр современных методов лечения данной патологии;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разработать обоснованную схему современной этиотропной, патогенетической и симптоматической терапии;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провести комплексное лечение больного с патологией, соответствующей выбранному разделу программы, (в том числе женщин, лиц молодого возраста, пожилых пациентов) с применением современных кардиохирургических методов, включающее так же режим, диету, медикаментозные средства, заместительную и поддерживающую терапию, физиотерапию;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line="322" w:lineRule="exact"/>
        <w:ind w:left="1440" w:right="160" w:firstLine="680"/>
        <w:jc w:val="both"/>
      </w:pPr>
      <w:r>
        <w:t>оформить медицинскую документацию, утвержденную Минздравом России;</w:t>
      </w:r>
    </w:p>
    <w:p w:rsidR="000C52AA" w:rsidRDefault="00B81D0A">
      <w:pPr>
        <w:pStyle w:val="20"/>
        <w:numPr>
          <w:ilvl w:val="0"/>
          <w:numId w:val="3"/>
        </w:numPr>
        <w:shd w:val="clear" w:color="auto" w:fill="auto"/>
        <w:tabs>
          <w:tab w:val="left" w:pos="2844"/>
        </w:tabs>
        <w:spacing w:after="296" w:line="322" w:lineRule="exact"/>
        <w:ind w:left="1440" w:right="160" w:firstLine="680"/>
        <w:jc w:val="both"/>
      </w:pPr>
      <w:r>
        <w:t xml:space="preserve">реализовать этические и </w:t>
      </w:r>
      <w:proofErr w:type="spellStart"/>
      <w:r>
        <w:t>деонтологические</w:t>
      </w:r>
      <w:proofErr w:type="spellEnd"/>
      <w:r>
        <w:t xml:space="preserve"> аспекты врачебной деятельности в общении с коллегами и пациентами.</w:t>
      </w:r>
    </w:p>
    <w:p w:rsidR="000C52AA" w:rsidRDefault="00B81D0A">
      <w:pPr>
        <w:pStyle w:val="20"/>
        <w:shd w:val="clear" w:color="auto" w:fill="auto"/>
        <w:tabs>
          <w:tab w:val="left" w:pos="2400"/>
          <w:tab w:val="left" w:pos="4646"/>
        </w:tabs>
        <w:spacing w:line="326" w:lineRule="exact"/>
        <w:ind w:left="720"/>
        <w:jc w:val="both"/>
      </w:pPr>
      <w:r>
        <w:rPr>
          <w:rStyle w:val="22"/>
        </w:rPr>
        <w:t>Категория</w:t>
      </w:r>
      <w:r>
        <w:rPr>
          <w:rStyle w:val="22"/>
        </w:rPr>
        <w:tab/>
      </w:r>
      <w:proofErr w:type="gramStart"/>
      <w:r>
        <w:rPr>
          <w:rStyle w:val="22"/>
        </w:rPr>
        <w:t>обучающихся</w:t>
      </w:r>
      <w:proofErr w:type="gramEnd"/>
      <w:r>
        <w:t>:</w:t>
      </w:r>
      <w:r>
        <w:tab/>
        <w:t>врачи с высшим профессиональным</w:t>
      </w:r>
    </w:p>
    <w:p w:rsidR="000C52AA" w:rsidRDefault="00B81D0A">
      <w:pPr>
        <w:pStyle w:val="20"/>
        <w:shd w:val="clear" w:color="auto" w:fill="auto"/>
        <w:spacing w:after="304" w:line="326" w:lineRule="exact"/>
        <w:ind w:left="720"/>
        <w:jc w:val="both"/>
      </w:pPr>
      <w:r>
        <w:t>образованием по одной из специальностей: «Лечебное дело», «Педиатрия».</w:t>
      </w:r>
    </w:p>
    <w:p w:rsidR="000C52AA" w:rsidRDefault="00B81D0A">
      <w:pPr>
        <w:pStyle w:val="20"/>
        <w:shd w:val="clear" w:color="auto" w:fill="auto"/>
        <w:spacing w:line="322" w:lineRule="exact"/>
        <w:ind w:left="720"/>
        <w:jc w:val="both"/>
      </w:pPr>
      <w:r>
        <w:t>Срок обучения: 216-432 учебных часов.</w:t>
      </w:r>
    </w:p>
    <w:p w:rsidR="000C52AA" w:rsidRDefault="00B81D0A">
      <w:pPr>
        <w:pStyle w:val="20"/>
        <w:shd w:val="clear" w:color="auto" w:fill="auto"/>
        <w:spacing w:line="322" w:lineRule="exact"/>
        <w:ind w:left="720"/>
        <w:jc w:val="both"/>
      </w:pPr>
      <w:r>
        <w:t>Трудоемкость: 6-12 зачетных единиц.</w:t>
      </w:r>
    </w:p>
    <w:p w:rsidR="000C52AA" w:rsidRDefault="00B81D0A">
      <w:pPr>
        <w:pStyle w:val="20"/>
        <w:shd w:val="clear" w:color="auto" w:fill="auto"/>
        <w:spacing w:line="322" w:lineRule="exact"/>
        <w:ind w:left="720" w:right="160"/>
        <w:jc w:val="both"/>
      </w:pPr>
      <w:r>
        <w:t>Клинические базы: Лечебно-профилактические организации, научные организации по профилю специальности.</w:t>
      </w:r>
    </w:p>
    <w:sectPr w:rsidR="000C52AA" w:rsidSect="000C52AA">
      <w:pgSz w:w="11900" w:h="16840"/>
      <w:pgMar w:top="1095" w:right="688" w:bottom="1149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72" w:rsidRDefault="00A50572" w:rsidP="000C52AA">
      <w:r>
        <w:separator/>
      </w:r>
    </w:p>
  </w:endnote>
  <w:endnote w:type="continuationSeparator" w:id="0">
    <w:p w:rsidR="00A50572" w:rsidRDefault="00A50572" w:rsidP="000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72" w:rsidRDefault="00A50572"/>
  </w:footnote>
  <w:footnote w:type="continuationSeparator" w:id="0">
    <w:p w:rsidR="00A50572" w:rsidRDefault="00A505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2F3"/>
    <w:multiLevelType w:val="multilevel"/>
    <w:tmpl w:val="4930142E"/>
    <w:lvl w:ilvl="0">
      <w:start w:val="63"/>
      <w:numFmt w:val="decimal"/>
      <w:lvlText w:val="31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B1E9E"/>
    <w:multiLevelType w:val="multilevel"/>
    <w:tmpl w:val="765874C6"/>
    <w:lvl w:ilvl="0">
      <w:start w:val="63"/>
      <w:numFmt w:val="decimal"/>
      <w:lvlText w:val="31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D56C8"/>
    <w:multiLevelType w:val="multilevel"/>
    <w:tmpl w:val="10E0CB86"/>
    <w:lvl w:ilvl="0">
      <w:start w:val="63"/>
      <w:numFmt w:val="decimal"/>
      <w:lvlText w:val="31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435A9"/>
    <w:multiLevelType w:val="multilevel"/>
    <w:tmpl w:val="9260D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52AA"/>
    <w:rsid w:val="000C52AA"/>
    <w:rsid w:val="00112152"/>
    <w:rsid w:val="00A50572"/>
    <w:rsid w:val="00B01BF8"/>
    <w:rsid w:val="00B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52AA"/>
    <w:rPr>
      <w:color w:val="000000"/>
    </w:rPr>
  </w:style>
  <w:style w:type="paragraph" w:styleId="1">
    <w:name w:val="heading 1"/>
    <w:next w:val="a"/>
    <w:link w:val="10"/>
    <w:uiPriority w:val="9"/>
    <w:qFormat/>
    <w:rsid w:val="00112152"/>
    <w:pPr>
      <w:keepNext/>
      <w:keepLines/>
      <w:widowControl/>
      <w:spacing w:after="170" w:line="256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2A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C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1">
    <w:name w:val="Основной текст (2) Exact"/>
    <w:basedOn w:val="2"/>
    <w:rsid w:val="000C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sid w:val="000C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0C52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0C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C5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C52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C52A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C52AA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C52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0C52AA"/>
    <w:pPr>
      <w:shd w:val="clear" w:color="auto" w:fill="FFFFFF"/>
      <w:spacing w:before="120" w:after="1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12152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sadikov</dc:creator>
  <cp:lastModifiedBy>User</cp:lastModifiedBy>
  <cp:revision>2</cp:revision>
  <dcterms:created xsi:type="dcterms:W3CDTF">2020-06-10T14:38:00Z</dcterms:created>
  <dcterms:modified xsi:type="dcterms:W3CDTF">2020-06-10T14:38:00Z</dcterms:modified>
</cp:coreProperties>
</file>