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6E" w:rsidRDefault="00AB058C">
      <w:pPr>
        <w:pStyle w:val="40"/>
        <w:shd w:val="clear" w:color="auto" w:fill="auto"/>
        <w:spacing w:before="0"/>
        <w:ind w:right="40"/>
        <w:jc w:val="center"/>
      </w:pPr>
      <w:bookmarkStart w:id="0" w:name="_GoBack"/>
      <w:bookmarkEnd w:id="0"/>
      <w:r>
        <w:t>ПРОГРАММА ГОСУДАРСТВЕННОЙ ИТОГОВОЙ АТТЕСТАЦИИ</w:t>
      </w:r>
      <w:r>
        <w:br/>
        <w:t>ВЫПУСКНИКОВ ОСНОВНОЙ ПРОФЕССИОНАЛЬНОЙ</w:t>
      </w:r>
      <w:r>
        <w:br/>
        <w:t>ОБРАЗОВАТЕЛЬНОЙ ПРОГРАММЫ ВЫСШЕГО ОБРАЗОВАНИЯ -</w:t>
      </w:r>
      <w:r>
        <w:br/>
        <w:t>ПРОГРАММЫ ПОДГОТОВКИ КАДРОВ ВЫСШЕЙ</w:t>
      </w:r>
      <w:r>
        <w:br/>
        <w:t>КВАЛИФИКАЦИИ</w:t>
      </w:r>
    </w:p>
    <w:p w:rsidR="00D61F6E" w:rsidRDefault="00AB058C">
      <w:pPr>
        <w:pStyle w:val="40"/>
        <w:shd w:val="clear" w:color="auto" w:fill="auto"/>
        <w:spacing w:before="0" w:after="933"/>
        <w:ind w:right="40"/>
        <w:jc w:val="center"/>
      </w:pPr>
      <w:r>
        <w:t>В ОРДИНАТУРЕ ПО СПЕЦИАЛЬНОСТИ</w:t>
      </w:r>
      <w:r>
        <w:br/>
        <w:t>31.08.63 «СЕРДЕЧНО-СОСУДИСТАЯ ХИРУРГИЯ»</w:t>
      </w:r>
    </w:p>
    <w:p w:rsidR="00D61F6E" w:rsidRDefault="00AB058C">
      <w:pPr>
        <w:pStyle w:val="40"/>
        <w:shd w:val="clear" w:color="auto" w:fill="auto"/>
        <w:spacing w:before="0" w:after="231" w:line="280" w:lineRule="exact"/>
        <w:ind w:left="240"/>
        <w:jc w:val="both"/>
      </w:pPr>
      <w:r>
        <w:t>Блок 3 «Г осударственная итоговая аттестация»</w:t>
      </w:r>
    </w:p>
    <w:p w:rsidR="00D61F6E" w:rsidRDefault="00AB058C">
      <w:pPr>
        <w:pStyle w:val="40"/>
        <w:shd w:val="clear" w:color="auto" w:fill="auto"/>
        <w:spacing w:before="0" w:after="641" w:line="331" w:lineRule="exact"/>
        <w:ind w:left="240"/>
        <w:jc w:val="both"/>
      </w:pPr>
      <w:r>
        <w:t>Базовая часть - трудоемкость 3 зачетных единицы (108 академических часов)</w:t>
      </w:r>
    </w:p>
    <w:p w:rsidR="00D61F6E" w:rsidRDefault="00AB058C">
      <w:pPr>
        <w:pStyle w:val="10"/>
        <w:keepNext/>
        <w:keepLines/>
        <w:shd w:val="clear" w:color="auto" w:fill="auto"/>
        <w:spacing w:after="182" w:line="280" w:lineRule="exact"/>
        <w:ind w:left="20" w:firstLine="0"/>
      </w:pPr>
      <w:bookmarkStart w:id="1" w:name="bookmark1"/>
      <w:r>
        <w:t>Содержание</w:t>
      </w:r>
      <w:bookmarkEnd w:id="1"/>
    </w:p>
    <w:p w:rsidR="00D61F6E" w:rsidRDefault="00AB058C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480" w:lineRule="exact"/>
        <w:ind w:firstLine="0"/>
        <w:jc w:val="both"/>
      </w:pPr>
      <w:r>
        <w:t>Общие положения</w:t>
      </w:r>
    </w:p>
    <w:p w:rsidR="00D61F6E" w:rsidRDefault="00AB058C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80" w:lineRule="exact"/>
        <w:ind w:firstLine="0"/>
        <w:jc w:val="both"/>
      </w:pPr>
      <w:r>
        <w:t>Требования к государственной итоговой аттестации</w:t>
      </w:r>
    </w:p>
    <w:p w:rsidR="00D61F6E" w:rsidRDefault="00AB058C">
      <w:pPr>
        <w:pStyle w:val="20"/>
        <w:numPr>
          <w:ilvl w:val="0"/>
          <w:numId w:val="1"/>
        </w:numPr>
        <w:shd w:val="clear" w:color="auto" w:fill="auto"/>
        <w:tabs>
          <w:tab w:val="left" w:pos="517"/>
        </w:tabs>
        <w:spacing w:after="0" w:line="480" w:lineRule="exact"/>
        <w:ind w:firstLine="0"/>
        <w:jc w:val="both"/>
      </w:pPr>
      <w:r>
        <w:t>Г осударственная итоговая аттестация</w:t>
      </w:r>
    </w:p>
    <w:p w:rsidR="00D61F6E" w:rsidRDefault="00AB058C">
      <w:pPr>
        <w:pStyle w:val="20"/>
        <w:numPr>
          <w:ilvl w:val="0"/>
          <w:numId w:val="1"/>
        </w:numPr>
        <w:shd w:val="clear" w:color="auto" w:fill="auto"/>
        <w:tabs>
          <w:tab w:val="left" w:pos="531"/>
        </w:tabs>
        <w:spacing w:after="0" w:line="480" w:lineRule="exact"/>
        <w:ind w:firstLine="0"/>
        <w:jc w:val="both"/>
      </w:pPr>
      <w:r>
        <w:t>Критерии оценки ответа выпускника</w:t>
      </w:r>
    </w:p>
    <w:p w:rsidR="00D61F6E" w:rsidRDefault="00AB058C">
      <w:pPr>
        <w:pStyle w:val="20"/>
        <w:numPr>
          <w:ilvl w:val="0"/>
          <w:numId w:val="1"/>
        </w:numPr>
        <w:shd w:val="clear" w:color="auto" w:fill="auto"/>
        <w:tabs>
          <w:tab w:val="left" w:pos="531"/>
        </w:tabs>
        <w:spacing w:after="0" w:line="480" w:lineRule="exact"/>
        <w:ind w:firstLine="0"/>
        <w:jc w:val="both"/>
        <w:sectPr w:rsidR="00D61F6E">
          <w:footerReference w:type="default" r:id="rId8"/>
          <w:pgSz w:w="11900" w:h="16840"/>
          <w:pgMar w:top="1137" w:right="663" w:bottom="1406" w:left="1487" w:header="0" w:footer="3" w:gutter="0"/>
          <w:cols w:space="720"/>
          <w:noEndnote/>
          <w:titlePg/>
          <w:docGrid w:linePitch="360"/>
        </w:sectPr>
      </w:pPr>
      <w:r>
        <w:t>Рекомендуемая литература</w:t>
      </w:r>
    </w:p>
    <w:p w:rsidR="00D61F6E" w:rsidRDefault="00AB058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98"/>
        </w:tabs>
        <w:spacing w:after="299" w:line="280" w:lineRule="exact"/>
        <w:ind w:left="3000" w:firstLine="0"/>
        <w:jc w:val="both"/>
      </w:pPr>
      <w:bookmarkStart w:id="2" w:name="bookmark2"/>
      <w:r>
        <w:lastRenderedPageBreak/>
        <w:t>ОБЩИЕ ПОЛОЖЕНИЯ</w:t>
      </w:r>
      <w:bookmarkEnd w:id="2"/>
    </w:p>
    <w:p w:rsidR="00D61F6E" w:rsidRDefault="00AB058C">
      <w:pPr>
        <w:pStyle w:val="20"/>
        <w:shd w:val="clear" w:color="auto" w:fill="auto"/>
        <w:spacing w:after="0"/>
        <w:ind w:firstLine="740"/>
        <w:jc w:val="both"/>
      </w:pPr>
      <w:r>
        <w:t>1.1. Программа государственной итоговой аттестации выпускников основной профессиональной образовательной программы высшего образования - программы подготовки кадров высшей квалификации в ординатуре по специальности 31.08.63 «Сердечно-сосудистая хирургия» разработана на основании: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after="0"/>
        <w:ind w:firstLine="0"/>
        <w:jc w:val="both"/>
      </w:pPr>
      <w:r>
        <w:t>Федерального закона от 29.12.2012 № 273-ФЗ (ред. от 02.03.2016) «Об образовании в Российской Федерации» (опубликован в издании «Собрание законодательства Российской Федерации»,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2008; № 27, ст. 3951, ст. 3989; № 29, ст. 4339, ст. 4364; № 51, ст. 7241; 2016, № 1, ст. 8, ст. 9, ст. 24, ст. 78);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after="0"/>
        <w:ind w:firstLine="0"/>
        <w:jc w:val="both"/>
      </w:pPr>
      <w:r>
        <w:t>Приказ Минобрнауки России от 26.08.2014 № 1106 «Об утверждении федерального государственного образовательного стандарта высшего образования по специальности 31.08.63 Сердечно-сосудистая хирургия (уровень подготовки кадров высшей квалификации)» (Зарегистрировано в Минюсте России 28.10.2014 № 34487);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after="0"/>
        <w:ind w:firstLine="0"/>
        <w:jc w:val="both"/>
      </w:pPr>
      <w:r>
        <w:t>Приказа Минобрнауки России от 19.11.2013 № 1258 «Об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ординатуры» (зарегистрировано в Минюсте России 28.01.2014 № 31136);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after="0"/>
        <w:ind w:firstLine="0"/>
        <w:jc w:val="both"/>
      </w:pPr>
      <w:r>
        <w:t>Приказа Минобрнауки России от 18.03.2016 № 227 «Об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ассистентуры-стажировки» (зарегистрировано в Минюсте России 11.04.2016 № 41754);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after="0"/>
        <w:ind w:firstLine="0"/>
        <w:jc w:val="both"/>
      </w:pPr>
      <w:r>
        <w:t>Устава Академии;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after="296"/>
        <w:ind w:firstLine="0"/>
        <w:jc w:val="both"/>
      </w:pPr>
      <w:r>
        <w:t>локальных нормативных актов, регулирующих организацию и проведение государственной итоговой аттестации.</w:t>
      </w:r>
    </w:p>
    <w:p w:rsidR="00D61F6E" w:rsidRDefault="00AB058C">
      <w:pPr>
        <w:pStyle w:val="10"/>
        <w:keepNext/>
        <w:keepLines/>
        <w:shd w:val="clear" w:color="auto" w:fill="auto"/>
        <w:spacing w:line="326" w:lineRule="exact"/>
        <w:ind w:firstLine="0"/>
        <w:jc w:val="both"/>
      </w:pPr>
      <w:bookmarkStart w:id="3" w:name="bookmark3"/>
      <w:r>
        <w:rPr>
          <w:rStyle w:val="11"/>
        </w:rPr>
        <w:t xml:space="preserve">1.2. </w:t>
      </w:r>
      <w:r>
        <w:t>Государственная итоговая аттестация в структуре программы ординатуры</w:t>
      </w:r>
      <w:bookmarkEnd w:id="3"/>
    </w:p>
    <w:p w:rsidR="00D61F6E" w:rsidRDefault="00AB058C">
      <w:pPr>
        <w:pStyle w:val="20"/>
        <w:shd w:val="clear" w:color="auto" w:fill="auto"/>
        <w:spacing w:after="0"/>
        <w:ind w:firstLine="740"/>
        <w:jc w:val="both"/>
      </w:pPr>
      <w:r>
        <w:t>Государственная итоговая аттестация относится в полном объеме к базовой части программы - Блок 3. Государственная итоговая аттестация - и завершается присвоением квалификации врач-сердечно-сосудистый хирург.</w:t>
      </w:r>
    </w:p>
    <w:p w:rsidR="00D61F6E" w:rsidRDefault="00AB058C">
      <w:pPr>
        <w:pStyle w:val="20"/>
        <w:shd w:val="clear" w:color="auto" w:fill="auto"/>
        <w:spacing w:after="0"/>
        <w:ind w:firstLine="740"/>
        <w:jc w:val="both"/>
      </w:pPr>
      <w:r>
        <w:t>В Блок 3 «</w:t>
      </w:r>
      <w:r w:rsidR="009437BE">
        <w:t>Государственная</w:t>
      </w:r>
      <w:r>
        <w:t xml:space="preserve"> итоговая аттестация» входит подготовка к сдаче и сдача государственного экзамена.</w:t>
      </w:r>
    </w:p>
    <w:p w:rsidR="00D61F6E" w:rsidRDefault="00AB058C">
      <w:pPr>
        <w:pStyle w:val="20"/>
        <w:shd w:val="clear" w:color="auto" w:fill="auto"/>
        <w:spacing w:after="333"/>
        <w:ind w:firstLine="740"/>
        <w:jc w:val="both"/>
      </w:pPr>
      <w:r>
        <w:t xml:space="preserve">Трудоемкость освоения программы государственной итоговой аттестации выпускников основной профессиональной образовательной программы высшего образования - программы подготовки кадров высшей </w:t>
      </w:r>
      <w:r>
        <w:lastRenderedPageBreak/>
        <w:t>квалификации в ординатуре по специальности 31.08.63 «Сердечнососудистая хирургия» составляет 3 зачетных единицы, из них: 2 зачетных единицы приходятся на подготовку к государственному экзамену и 1 зачетная единица - государственные итоговые испытания в форме государственного экзамена.</w:t>
      </w:r>
    </w:p>
    <w:p w:rsidR="00D61F6E" w:rsidRDefault="00AB058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49"/>
        </w:tabs>
        <w:spacing w:line="280" w:lineRule="exact"/>
        <w:ind w:left="3540" w:firstLine="0"/>
        <w:jc w:val="both"/>
      </w:pPr>
      <w:bookmarkStart w:id="4" w:name="bookmark4"/>
      <w:r>
        <w:t>ТРЕБОВАНИЯ</w:t>
      </w:r>
      <w:bookmarkEnd w:id="4"/>
    </w:p>
    <w:p w:rsidR="00D61F6E" w:rsidRDefault="00AB058C">
      <w:pPr>
        <w:pStyle w:val="10"/>
        <w:keepNext/>
        <w:keepLines/>
        <w:shd w:val="clear" w:color="auto" w:fill="auto"/>
        <w:spacing w:after="294" w:line="280" w:lineRule="exact"/>
        <w:ind w:left="1140" w:firstLine="0"/>
        <w:jc w:val="both"/>
      </w:pPr>
      <w:bookmarkStart w:id="5" w:name="bookmark5"/>
      <w:r>
        <w:t>К ГОСУДАРСТВЕННОЙ ИТОГОВОЙ АТТЕСТАЦИИ</w:t>
      </w:r>
      <w:bookmarkEnd w:id="5"/>
    </w:p>
    <w:p w:rsidR="00D61F6E" w:rsidRDefault="009437BE">
      <w:pPr>
        <w:pStyle w:val="20"/>
        <w:shd w:val="clear" w:color="auto" w:fill="auto"/>
        <w:spacing w:after="0"/>
        <w:ind w:firstLine="740"/>
        <w:jc w:val="both"/>
      </w:pPr>
      <w:r>
        <w:t>Г</w:t>
      </w:r>
      <w:r w:rsidR="00AB058C">
        <w:t>осударственная итоговая аттестация выпускников основной профессиональной образовательной программы высшего образования - программы подготовки кадров высшей квалификации в ординатуре по специальности 31.08.63 «Сердечно-сосудистая хирургия» должна выявлять теоретическую и практическую подготовку врача сердечно-сосудистый хирурга в соответствии с требованиями ФГОС ВО по специальности.</w:t>
      </w:r>
    </w:p>
    <w:p w:rsidR="00D61F6E" w:rsidRDefault="00AB058C">
      <w:pPr>
        <w:pStyle w:val="20"/>
        <w:shd w:val="clear" w:color="auto" w:fill="auto"/>
        <w:spacing w:after="0"/>
        <w:ind w:firstLine="740"/>
        <w:jc w:val="both"/>
      </w:pPr>
      <w:r>
        <w:t>Обучающиеся допускаются к государственной итоговой аттестации после изучения дисциплин в объеме, предусмотренном учебным планом программы ординатуры по специальности 31.08.63 «Сердечно-сосудистая хирургия».</w:t>
      </w:r>
    </w:p>
    <w:p w:rsidR="00D61F6E" w:rsidRDefault="00AB058C">
      <w:pPr>
        <w:pStyle w:val="20"/>
        <w:shd w:val="clear" w:color="auto" w:fill="auto"/>
        <w:spacing w:after="0"/>
        <w:ind w:firstLine="740"/>
        <w:jc w:val="both"/>
      </w:pPr>
      <w:r>
        <w:t>Обучающимся, успешно прошедшим государственную итоговую аттестацию, выдается диплом об окончании ординатуры, подтверждающий получение высшего образования по программе ординатуры по специальности 31.08.63 «Сердечно-сосудистая хирургия».</w:t>
      </w:r>
    </w:p>
    <w:p w:rsidR="00D61F6E" w:rsidRDefault="00AB058C">
      <w:pPr>
        <w:pStyle w:val="20"/>
        <w:shd w:val="clear" w:color="auto" w:fill="auto"/>
        <w:spacing w:after="0"/>
        <w:ind w:firstLine="740"/>
        <w:jc w:val="both"/>
      </w:pPr>
      <w:r>
        <w:t>Обучающиеся, не прошедшие государственную итоговую аттестацию в связи с неявкой на государственную итоговую аттестацию по неуважительной причине или в связи с получением оценки «неудовлетворительно»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D61F6E" w:rsidRDefault="00AB058C">
      <w:pPr>
        <w:pStyle w:val="20"/>
        <w:shd w:val="clear" w:color="auto" w:fill="auto"/>
        <w:spacing w:after="333"/>
        <w:ind w:firstLine="740"/>
        <w:jc w:val="both"/>
      </w:pPr>
      <w:r>
        <w:t>Обучающиеся, не прошедшие государственную итоговую аттестацию в связи с неявкой на государственную итоговую аттестацию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течение 6 месяцев после завершения государственной итоговой аттестации.</w:t>
      </w:r>
    </w:p>
    <w:p w:rsidR="00D61F6E" w:rsidRDefault="00AB058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659"/>
        </w:tabs>
        <w:spacing w:after="304" w:line="280" w:lineRule="exact"/>
        <w:ind w:left="1140" w:firstLine="0"/>
        <w:jc w:val="both"/>
      </w:pPr>
      <w:bookmarkStart w:id="6" w:name="bookmark6"/>
      <w:r>
        <w:t>ГОСУДАРСТВЕННАЯ ИТОГОВАЯ АТТЕСТАЦИЯ</w:t>
      </w:r>
      <w:bookmarkEnd w:id="6"/>
    </w:p>
    <w:p w:rsidR="00D61F6E" w:rsidRDefault="00AB058C">
      <w:pPr>
        <w:pStyle w:val="20"/>
        <w:shd w:val="clear" w:color="auto" w:fill="auto"/>
        <w:tabs>
          <w:tab w:val="left" w:pos="9010"/>
        </w:tabs>
        <w:spacing w:after="0"/>
        <w:ind w:firstLine="740"/>
        <w:jc w:val="both"/>
      </w:pPr>
      <w:r>
        <w:t>Государственная итоговая аттестация проводится в форме государственного экзамена, состоящего из двух этапов:</w:t>
      </w:r>
      <w:r>
        <w:tab/>
        <w:t>1)</w:t>
      </w:r>
    </w:p>
    <w:p w:rsidR="00D61F6E" w:rsidRDefault="00AB058C">
      <w:pPr>
        <w:pStyle w:val="20"/>
        <w:shd w:val="clear" w:color="auto" w:fill="auto"/>
        <w:tabs>
          <w:tab w:val="left" w:pos="9010"/>
        </w:tabs>
        <w:spacing w:after="0"/>
        <w:ind w:firstLine="0"/>
        <w:jc w:val="both"/>
      </w:pPr>
      <w:r>
        <w:t>междисциплинарного тестирования; 2) устного собеседования</w:t>
      </w:r>
      <w:r>
        <w:tab/>
        <w:t>по</w:t>
      </w:r>
    </w:p>
    <w:p w:rsidR="00D61F6E" w:rsidRDefault="00AB058C">
      <w:pPr>
        <w:pStyle w:val="20"/>
        <w:shd w:val="clear" w:color="auto" w:fill="auto"/>
        <w:spacing w:after="300"/>
        <w:ind w:firstLine="0"/>
        <w:jc w:val="both"/>
      </w:pPr>
      <w:r>
        <w:t>дисциплинам и (или) модулям образовательной программы, результаты освоения которых имеют определяющее значение для профессиональной деятельности выпускников.</w:t>
      </w:r>
    </w:p>
    <w:p w:rsidR="00D61F6E" w:rsidRDefault="009437BE" w:rsidP="009437BE">
      <w:pPr>
        <w:pStyle w:val="20"/>
        <w:shd w:val="clear" w:color="auto" w:fill="auto"/>
        <w:tabs>
          <w:tab w:val="left" w:pos="3264"/>
        </w:tabs>
        <w:spacing w:after="0"/>
        <w:ind w:firstLine="720"/>
        <w:jc w:val="both"/>
      </w:pPr>
      <w:r>
        <w:lastRenderedPageBreak/>
        <w:t>Г</w:t>
      </w:r>
      <w:r w:rsidR="00AB058C">
        <w:t>осударственная</w:t>
      </w:r>
      <w:r w:rsidR="00AB058C">
        <w:tab/>
        <w:t>итоговая аттестация включает оценку</w:t>
      </w:r>
      <w:r>
        <w:t xml:space="preserve"> </w:t>
      </w:r>
      <w:r w:rsidR="00AB058C">
        <w:t>сформированности у обучающихся компетенций,</w:t>
      </w:r>
      <w:r w:rsidR="00AB058C">
        <w:tab/>
        <w:t>предусмотренных</w:t>
      </w:r>
      <w:r>
        <w:t xml:space="preserve"> </w:t>
      </w:r>
      <w:r w:rsidR="00AB058C">
        <w:t>ФГОС ВО по специальности 31.08.63 «Сердечно-сосудистая хирургия» (уровень подготовки кадров высшей квалификации) путём оценки знаний, умений и владений в соответствии с содержанием программы подготовки кадров высшей квалификации в ординатуре по специальности 31.08.63 «Сердечно-сосудистая хирургия», и характеризующих их готовность к выполнению профессиональных задач соответствующих квалификации - врач--сердечно-сосудистый хирург.</w:t>
      </w:r>
    </w:p>
    <w:p w:rsidR="00D61F6E" w:rsidRDefault="00AB058C">
      <w:pPr>
        <w:pStyle w:val="10"/>
        <w:keepNext/>
        <w:keepLines/>
        <w:shd w:val="clear" w:color="auto" w:fill="auto"/>
        <w:spacing w:after="22" w:line="280" w:lineRule="exact"/>
        <w:ind w:firstLine="0"/>
      </w:pPr>
      <w:bookmarkStart w:id="7" w:name="bookmark7"/>
      <w:r>
        <w:t>Перечень компетенций,</w:t>
      </w:r>
      <w:bookmarkEnd w:id="7"/>
    </w:p>
    <w:p w:rsidR="00D61F6E" w:rsidRDefault="00AB058C">
      <w:pPr>
        <w:pStyle w:val="40"/>
        <w:shd w:val="clear" w:color="auto" w:fill="auto"/>
        <w:spacing w:before="0" w:after="304" w:line="280" w:lineRule="exact"/>
        <w:jc w:val="center"/>
      </w:pPr>
      <w:r>
        <w:t>оцениваемых на государственной итоговой аттестации</w:t>
      </w:r>
    </w:p>
    <w:p w:rsidR="00D61F6E" w:rsidRDefault="00AB058C">
      <w:pPr>
        <w:pStyle w:val="20"/>
        <w:shd w:val="clear" w:color="auto" w:fill="auto"/>
        <w:spacing w:after="0"/>
        <w:ind w:firstLine="720"/>
        <w:jc w:val="left"/>
      </w:pPr>
      <w:r>
        <w:t xml:space="preserve">Выпускник, освоивший программу ординатуры, должен обладать следующими </w:t>
      </w:r>
      <w:r>
        <w:rPr>
          <w:rStyle w:val="22"/>
        </w:rPr>
        <w:t xml:space="preserve">универсальными компетенциями </w:t>
      </w:r>
      <w:r>
        <w:t>(далее - УК):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613"/>
        </w:tabs>
        <w:spacing w:after="0" w:line="280" w:lineRule="exact"/>
        <w:ind w:firstLine="0"/>
        <w:jc w:val="both"/>
      </w:pPr>
      <w:r>
        <w:t>готовностью к абстрактному мышлению, анализу, синтезу (УК-1);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firstLine="0"/>
        <w:jc w:val="both"/>
      </w:pPr>
      <w: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firstLine="0"/>
        <w:jc w:val="both"/>
      </w:pPr>
      <w:r>
        <w:t>готовностью к участию в педагогической деятельности по программам</w:t>
      </w:r>
    </w:p>
    <w:p w:rsidR="00D61F6E" w:rsidRDefault="00AB058C">
      <w:pPr>
        <w:pStyle w:val="20"/>
        <w:shd w:val="clear" w:color="auto" w:fill="auto"/>
        <w:tabs>
          <w:tab w:val="left" w:pos="6492"/>
        </w:tabs>
        <w:spacing w:after="0"/>
        <w:ind w:firstLine="0"/>
        <w:jc w:val="both"/>
      </w:pPr>
      <w:r>
        <w:t>среднего и высшего медицинского образования или среднего и высшего фармацевтического образования, а также</w:t>
      </w:r>
      <w:r>
        <w:tab/>
        <w:t>по дополнительным</w:t>
      </w:r>
    </w:p>
    <w:p w:rsidR="00D61F6E" w:rsidRDefault="00AB058C">
      <w:pPr>
        <w:pStyle w:val="20"/>
        <w:shd w:val="clear" w:color="auto" w:fill="auto"/>
        <w:tabs>
          <w:tab w:val="left" w:pos="6492"/>
        </w:tabs>
        <w:spacing w:after="0"/>
        <w:ind w:firstLine="0"/>
        <w:jc w:val="both"/>
      </w:pPr>
      <w:r>
        <w:t>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</w:t>
      </w:r>
      <w:r>
        <w:tab/>
        <w:t>нормативно-правовому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регулированию в сфере здравоохранения (УК-3).</w:t>
      </w:r>
    </w:p>
    <w:p w:rsidR="00D61F6E" w:rsidRDefault="00AB058C">
      <w:pPr>
        <w:pStyle w:val="20"/>
        <w:shd w:val="clear" w:color="auto" w:fill="auto"/>
        <w:spacing w:after="0"/>
        <w:ind w:firstLine="720"/>
        <w:jc w:val="left"/>
      </w:pPr>
      <w:r>
        <w:t xml:space="preserve">Выпускник, освоивший программу ординатуры, должен обладать </w:t>
      </w:r>
      <w:r>
        <w:rPr>
          <w:rStyle w:val="22"/>
        </w:rPr>
        <w:t xml:space="preserve">профессиональными компетенциями </w:t>
      </w:r>
      <w:r>
        <w:t>(далее - ПК): профилактическая деятельность: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after="0"/>
        <w:ind w:firstLine="720"/>
        <w:jc w:val="both"/>
      </w:pPr>
      <w: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after="0"/>
        <w:ind w:firstLine="720"/>
        <w:jc w:val="both"/>
      </w:pPr>
      <w: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after="0"/>
        <w:ind w:firstLine="720"/>
        <w:jc w:val="left"/>
        <w:sectPr w:rsidR="00D61F6E">
          <w:pgSz w:w="11900" w:h="16840"/>
          <w:pgMar w:top="1152" w:right="815" w:bottom="1382" w:left="1668" w:header="0" w:footer="3" w:gutter="0"/>
          <w:cols w:space="720"/>
          <w:noEndnote/>
          <w:docGrid w:linePitch="360"/>
        </w:sectPr>
      </w:pPr>
      <w:r>
        <w:t>готовность к проведению противоэпидемических мероприятий, организации защиты населения в очагах особо опасных инфекций, при</w:t>
      </w:r>
    </w:p>
    <w:p w:rsidR="00D61F6E" w:rsidRDefault="00AB058C">
      <w:pPr>
        <w:pStyle w:val="20"/>
        <w:shd w:val="clear" w:color="auto" w:fill="auto"/>
        <w:spacing w:after="0" w:line="326" w:lineRule="exact"/>
        <w:ind w:firstLine="0"/>
        <w:jc w:val="both"/>
      </w:pPr>
      <w:r>
        <w:lastRenderedPageBreak/>
        <w:t>ухудшении радиационной обстановки, стихийных бедствиях и иных чрезвычайных ситуациях (ПК-3);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after="0" w:line="326" w:lineRule="exact"/>
        <w:ind w:firstLine="720"/>
        <w:jc w:val="both"/>
      </w:pPr>
      <w:r>
        <w:t>готовность к применению социально-гигиенических методик сбора и медико-статистического анализа информации о показателях здоровья взрослых населения и подростков (ПК-4);</w:t>
      </w:r>
    </w:p>
    <w:p w:rsidR="00D61F6E" w:rsidRDefault="00AB058C">
      <w:pPr>
        <w:pStyle w:val="20"/>
        <w:shd w:val="clear" w:color="auto" w:fill="auto"/>
        <w:spacing w:after="0" w:line="326" w:lineRule="exact"/>
        <w:ind w:firstLine="0"/>
        <w:jc w:val="both"/>
      </w:pPr>
      <w:r>
        <w:t>диагностическая деятельность: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spacing w:after="0"/>
        <w:ind w:firstLine="720"/>
        <w:jc w:val="both"/>
      </w:pPr>
      <w: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(далее - МКБ) и проблем, связанных со здоровьем (ПК-5);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лечебная деятельность: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spacing w:after="0" w:line="317" w:lineRule="exact"/>
        <w:ind w:firstLine="720"/>
        <w:jc w:val="both"/>
      </w:pPr>
      <w:r>
        <w:t>готовность к ведению и лечению пациентов с сердечно-сосудистой патологией, нуждающихся в оказании хирургической медицинской помощи (ПК-6);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spacing w:after="0"/>
        <w:ind w:firstLine="720"/>
        <w:jc w:val="left"/>
      </w:pPr>
      <w:r>
        <w:t>готовность к оказанию медицинской помощи при чрезвычайных ситуациях, в том числе участию в медицинской эвакуации (ПК-7); реабилитационная деятельность: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spacing w:after="0"/>
        <w:ind w:firstLine="720"/>
        <w:jc w:val="both"/>
      </w:pPr>
      <w: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психолого-педагогическая деятельность: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035"/>
        </w:tabs>
        <w:spacing w:after="0"/>
        <w:ind w:firstLine="720"/>
        <w:jc w:val="left"/>
      </w:pPr>
      <w: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 организационно-управленческая деятельность: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after="0"/>
        <w:ind w:firstLine="720"/>
        <w:jc w:val="both"/>
      </w:pPr>
      <w: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326" w:lineRule="exact"/>
        <w:ind w:firstLine="720"/>
        <w:jc w:val="both"/>
      </w:pPr>
      <w: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D61F6E" w:rsidRDefault="00AB058C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after="337" w:line="326" w:lineRule="exact"/>
        <w:ind w:firstLine="720"/>
        <w:jc w:val="both"/>
      </w:pPr>
      <w:r>
        <w:t>готовность к организации медицинской помощи при чрезвычайных ситуациях, в том числе медицинской эвакуации (ПК-12).</w:t>
      </w:r>
    </w:p>
    <w:p w:rsidR="00D61F6E" w:rsidRDefault="00AB058C">
      <w:pPr>
        <w:pStyle w:val="10"/>
        <w:keepNext/>
        <w:keepLines/>
        <w:shd w:val="clear" w:color="auto" w:fill="auto"/>
        <w:spacing w:after="294" w:line="280" w:lineRule="exact"/>
        <w:ind w:left="20" w:firstLine="0"/>
      </w:pPr>
      <w:bookmarkStart w:id="8" w:name="bookmark8"/>
      <w:r>
        <w:t>I этап. Междисциплинарное тестирование</w:t>
      </w:r>
      <w:bookmarkEnd w:id="8"/>
    </w:p>
    <w:p w:rsidR="00D61F6E" w:rsidRDefault="00AB058C">
      <w:pPr>
        <w:pStyle w:val="20"/>
        <w:shd w:val="clear" w:color="auto" w:fill="auto"/>
        <w:spacing w:after="0"/>
        <w:ind w:firstLine="720"/>
        <w:jc w:val="both"/>
      </w:pPr>
      <w:r>
        <w:t>Междисциплинарное тестирование осуществляется по утвержденным материалам фонда оценочных средств, разработанных в соответствии с паспортом компетенций обучающихся по специальности 31.08.63 «Сердечнососудистая хирургия». Индивидуальное тестирование обучающегося включает 100 тестовых заданий. Процедура междисциплинарного тестирования осуществляется в компьютерных классах</w:t>
      </w:r>
      <w:r w:rsidR="009437BE">
        <w:t>.</w:t>
      </w:r>
    </w:p>
    <w:p w:rsidR="00D61F6E" w:rsidRDefault="00AB058C">
      <w:pPr>
        <w:pStyle w:val="30"/>
        <w:shd w:val="clear" w:color="auto" w:fill="auto"/>
        <w:spacing w:after="0" w:line="240" w:lineRule="exact"/>
        <w:ind w:left="20"/>
        <w:jc w:val="center"/>
        <w:sectPr w:rsidR="00D61F6E">
          <w:footerReference w:type="default" r:id="rId9"/>
          <w:pgSz w:w="11900" w:h="16840"/>
          <w:pgMar w:top="1152" w:right="803" w:bottom="1032" w:left="1669" w:header="0" w:footer="3" w:gutter="0"/>
          <w:cols w:space="720"/>
          <w:noEndnote/>
          <w:titlePg/>
          <w:docGrid w:linePitch="360"/>
        </w:sectPr>
      </w:pPr>
      <w:r>
        <w:t>8</w:t>
      </w:r>
    </w:p>
    <w:p w:rsidR="00D61F6E" w:rsidRDefault="00D61F6E">
      <w:pPr>
        <w:pStyle w:val="20"/>
        <w:shd w:val="clear" w:color="auto" w:fill="auto"/>
        <w:spacing w:after="298" w:line="280" w:lineRule="exact"/>
        <w:ind w:firstLine="0"/>
        <w:jc w:val="both"/>
      </w:pPr>
    </w:p>
    <w:p w:rsidR="00D61F6E" w:rsidRDefault="00AB058C">
      <w:pPr>
        <w:pStyle w:val="10"/>
        <w:keepNext/>
        <w:keepLines/>
        <w:shd w:val="clear" w:color="auto" w:fill="auto"/>
        <w:spacing w:line="317" w:lineRule="exact"/>
        <w:ind w:firstLine="0"/>
        <w:jc w:val="both"/>
      </w:pPr>
      <w:bookmarkStart w:id="9" w:name="bookmark9"/>
      <w:r>
        <w:t>Примеры контрольно-измерительных материалов, выявляющих результаты освоения выпускником программы ординатуры</w:t>
      </w:r>
      <w:bookmarkEnd w:id="9"/>
    </w:p>
    <w:p w:rsidR="00D61F6E" w:rsidRDefault="00AB058C">
      <w:pPr>
        <w:pStyle w:val="20"/>
        <w:shd w:val="clear" w:color="auto" w:fill="auto"/>
        <w:spacing w:after="0" w:line="317" w:lineRule="exact"/>
        <w:ind w:firstLine="0"/>
        <w:jc w:val="both"/>
      </w:pPr>
      <w:r>
        <w:t>Инструкция: выберите один правильный ответ</w:t>
      </w:r>
      <w:r>
        <w:rPr>
          <w:rStyle w:val="22"/>
        </w:rPr>
        <w:t>:</w:t>
      </w:r>
    </w:p>
    <w:p w:rsidR="00D61F6E" w:rsidRDefault="00AB058C">
      <w:pPr>
        <w:pStyle w:val="20"/>
        <w:numPr>
          <w:ilvl w:val="0"/>
          <w:numId w:val="4"/>
        </w:numPr>
        <w:shd w:val="clear" w:color="auto" w:fill="auto"/>
        <w:tabs>
          <w:tab w:val="left" w:pos="373"/>
        </w:tabs>
        <w:spacing w:after="0" w:line="317" w:lineRule="exact"/>
        <w:ind w:firstLine="0"/>
        <w:jc w:val="left"/>
      </w:pPr>
      <w:r>
        <w:t>На какие основные ветви типично делится ствол левой коронарной артерии?</w:t>
      </w:r>
    </w:p>
    <w:p w:rsidR="00D61F6E" w:rsidRDefault="00AB058C">
      <w:pPr>
        <w:pStyle w:val="20"/>
        <w:numPr>
          <w:ilvl w:val="0"/>
          <w:numId w:val="5"/>
        </w:numPr>
        <w:shd w:val="clear" w:color="auto" w:fill="auto"/>
        <w:tabs>
          <w:tab w:val="left" w:pos="1185"/>
        </w:tabs>
        <w:spacing w:after="0" w:line="317" w:lineRule="exact"/>
        <w:ind w:left="740" w:firstLine="0"/>
        <w:jc w:val="both"/>
      </w:pPr>
      <w:r>
        <w:t>Артерия синусного узла и ветвь тупого края;</w:t>
      </w:r>
    </w:p>
    <w:p w:rsidR="00D61F6E" w:rsidRDefault="00AB058C">
      <w:pPr>
        <w:pStyle w:val="20"/>
        <w:shd w:val="clear" w:color="auto" w:fill="auto"/>
        <w:spacing w:after="0" w:line="317" w:lineRule="exact"/>
        <w:ind w:left="740" w:firstLine="0"/>
        <w:jc w:val="both"/>
      </w:pPr>
      <w:r>
        <w:t>Б. Передняя межжелудочковая ветвь и огибающая ветвь;</w:t>
      </w:r>
    </w:p>
    <w:p w:rsidR="00D61F6E" w:rsidRDefault="00AB058C">
      <w:pPr>
        <w:pStyle w:val="20"/>
        <w:numPr>
          <w:ilvl w:val="0"/>
          <w:numId w:val="5"/>
        </w:numPr>
        <w:shd w:val="clear" w:color="auto" w:fill="auto"/>
        <w:tabs>
          <w:tab w:val="left" w:pos="1185"/>
        </w:tabs>
        <w:spacing w:after="296" w:line="317" w:lineRule="exact"/>
        <w:ind w:left="740" w:right="160" w:firstLine="0"/>
        <w:jc w:val="both"/>
      </w:pPr>
      <w:r>
        <w:t>Передняя межжелудочковая ветвь и задняя межжелудочковая ветвь; Г. Передняя межжелудочковая ветвь и диагональная.</w:t>
      </w:r>
    </w:p>
    <w:p w:rsidR="00D61F6E" w:rsidRDefault="00AB058C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0"/>
        <w:ind w:firstLine="0"/>
        <w:jc w:val="both"/>
      </w:pPr>
      <w:r>
        <w:t>Круг Вьесена образуют следующие артерии:</w:t>
      </w:r>
    </w:p>
    <w:p w:rsidR="00D61F6E" w:rsidRDefault="00AB058C">
      <w:pPr>
        <w:pStyle w:val="20"/>
        <w:numPr>
          <w:ilvl w:val="0"/>
          <w:numId w:val="6"/>
        </w:numPr>
        <w:shd w:val="clear" w:color="auto" w:fill="auto"/>
        <w:tabs>
          <w:tab w:val="left" w:pos="1185"/>
        </w:tabs>
        <w:spacing w:after="0"/>
        <w:ind w:left="740" w:firstLine="0"/>
        <w:jc w:val="both"/>
      </w:pPr>
      <w:r>
        <w:t>Диагональная ветвь и ветвь тупого края;</w:t>
      </w:r>
    </w:p>
    <w:p w:rsidR="00D61F6E" w:rsidRDefault="00AB058C">
      <w:pPr>
        <w:pStyle w:val="20"/>
        <w:shd w:val="clear" w:color="auto" w:fill="auto"/>
        <w:spacing w:after="0"/>
        <w:ind w:left="740" w:firstLine="0"/>
        <w:jc w:val="left"/>
      </w:pPr>
      <w:r>
        <w:t>Б. Инфундибулярная ветвь и правожелудочковая ветвь передней межжелудочковой ветви;</w:t>
      </w:r>
    </w:p>
    <w:p w:rsidR="00D61F6E" w:rsidRDefault="00AB058C">
      <w:pPr>
        <w:pStyle w:val="20"/>
        <w:numPr>
          <w:ilvl w:val="0"/>
          <w:numId w:val="6"/>
        </w:numPr>
        <w:shd w:val="clear" w:color="auto" w:fill="auto"/>
        <w:tabs>
          <w:tab w:val="left" w:pos="1185"/>
        </w:tabs>
        <w:spacing w:after="0"/>
        <w:ind w:left="740" w:firstLine="0"/>
        <w:jc w:val="both"/>
      </w:pPr>
      <w:r>
        <w:t>Ветвь тупого края и правая коронарная артерия;</w:t>
      </w:r>
    </w:p>
    <w:p w:rsidR="00D61F6E" w:rsidRDefault="00AB058C">
      <w:pPr>
        <w:pStyle w:val="20"/>
        <w:shd w:val="clear" w:color="auto" w:fill="auto"/>
        <w:spacing w:after="0"/>
        <w:ind w:left="740" w:firstLine="0"/>
        <w:jc w:val="both"/>
      </w:pPr>
      <w:r>
        <w:t>Г. Ветвь острого края и диагональная артерия;</w:t>
      </w:r>
    </w:p>
    <w:p w:rsidR="00D61F6E" w:rsidRDefault="00AB058C">
      <w:pPr>
        <w:pStyle w:val="20"/>
        <w:shd w:val="clear" w:color="auto" w:fill="auto"/>
        <w:spacing w:after="304" w:line="326" w:lineRule="exact"/>
        <w:ind w:left="740" w:right="160" w:firstLine="0"/>
        <w:jc w:val="both"/>
      </w:pPr>
      <w:r>
        <w:t>Д. Конусная ветвь правой коронарной артерии и левопредсердная ветвь левой коронарной артерии;</w:t>
      </w:r>
    </w:p>
    <w:p w:rsidR="00D61F6E" w:rsidRDefault="00AB058C">
      <w:pPr>
        <w:pStyle w:val="20"/>
        <w:numPr>
          <w:ilvl w:val="0"/>
          <w:numId w:val="4"/>
        </w:numPr>
        <w:shd w:val="clear" w:color="auto" w:fill="auto"/>
        <w:tabs>
          <w:tab w:val="left" w:pos="382"/>
        </w:tabs>
        <w:spacing w:after="0"/>
        <w:ind w:firstLine="0"/>
        <w:jc w:val="left"/>
      </w:pPr>
      <w:r>
        <w:t>Опасная зона фиброзного кольца трехстворчатого клапана, где проходит предсердно-желудочковый пучок, проецируется в области:</w:t>
      </w:r>
    </w:p>
    <w:p w:rsidR="00D61F6E" w:rsidRDefault="00AB058C">
      <w:pPr>
        <w:pStyle w:val="20"/>
        <w:numPr>
          <w:ilvl w:val="0"/>
          <w:numId w:val="7"/>
        </w:numPr>
        <w:shd w:val="clear" w:color="auto" w:fill="auto"/>
        <w:tabs>
          <w:tab w:val="left" w:pos="1185"/>
        </w:tabs>
        <w:spacing w:after="0"/>
        <w:ind w:left="740" w:firstLine="0"/>
        <w:jc w:val="both"/>
      </w:pPr>
      <w:r>
        <w:t>Передней створки:</w:t>
      </w:r>
    </w:p>
    <w:p w:rsidR="00D61F6E" w:rsidRDefault="00AB058C">
      <w:pPr>
        <w:pStyle w:val="20"/>
        <w:shd w:val="clear" w:color="auto" w:fill="auto"/>
        <w:spacing w:after="0"/>
        <w:ind w:left="740" w:firstLine="0"/>
        <w:jc w:val="both"/>
      </w:pPr>
      <w:r>
        <w:t>Б. Перегородочной (медиальной) створки;</w:t>
      </w:r>
    </w:p>
    <w:p w:rsidR="00D61F6E" w:rsidRDefault="00AB058C">
      <w:pPr>
        <w:pStyle w:val="20"/>
        <w:numPr>
          <w:ilvl w:val="0"/>
          <w:numId w:val="7"/>
        </w:numPr>
        <w:shd w:val="clear" w:color="auto" w:fill="auto"/>
        <w:tabs>
          <w:tab w:val="left" w:pos="1185"/>
        </w:tabs>
        <w:spacing w:after="0"/>
        <w:ind w:left="740" w:firstLine="0"/>
        <w:jc w:val="both"/>
      </w:pPr>
      <w:r>
        <w:t>Задней створки;</w:t>
      </w:r>
    </w:p>
    <w:p w:rsidR="00D61F6E" w:rsidRDefault="00AB058C">
      <w:pPr>
        <w:pStyle w:val="20"/>
        <w:shd w:val="clear" w:color="auto" w:fill="auto"/>
        <w:spacing w:after="0"/>
        <w:ind w:left="740" w:firstLine="0"/>
        <w:jc w:val="both"/>
      </w:pPr>
      <w:r>
        <w:t>Г. Передне-задней створки;</w:t>
      </w:r>
    </w:p>
    <w:p w:rsidR="00D61F6E" w:rsidRDefault="00AB058C">
      <w:pPr>
        <w:pStyle w:val="20"/>
        <w:shd w:val="clear" w:color="auto" w:fill="auto"/>
        <w:spacing w:after="300"/>
        <w:ind w:left="740" w:firstLine="0"/>
        <w:jc w:val="both"/>
      </w:pPr>
      <w:r>
        <w:t>Д. Задне-септальной створки.</w:t>
      </w:r>
    </w:p>
    <w:p w:rsidR="00D61F6E" w:rsidRDefault="00AB058C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0"/>
        <w:ind w:firstLine="0"/>
        <w:jc w:val="left"/>
      </w:pPr>
      <w:r>
        <w:t>Прямая имплантация общей сонной артерии при окклюзии ее устья осуществляется в:</w:t>
      </w:r>
    </w:p>
    <w:p w:rsidR="00D61F6E" w:rsidRDefault="00AB058C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after="0"/>
        <w:ind w:left="740" w:firstLine="0"/>
        <w:jc w:val="both"/>
      </w:pPr>
      <w:r>
        <w:t>Дугу аорты;</w:t>
      </w:r>
    </w:p>
    <w:p w:rsidR="00D61F6E" w:rsidRDefault="00AB058C">
      <w:pPr>
        <w:pStyle w:val="20"/>
        <w:shd w:val="clear" w:color="auto" w:fill="auto"/>
        <w:spacing w:after="0"/>
        <w:ind w:left="1020" w:hanging="280"/>
        <w:jc w:val="left"/>
      </w:pPr>
      <w:r>
        <w:t>Б. Верхнюю полуокружность подключичной артерии дистальнее устья позвоночной артерии;</w:t>
      </w:r>
    </w:p>
    <w:p w:rsidR="00D61F6E" w:rsidRDefault="00AB058C">
      <w:pPr>
        <w:pStyle w:val="20"/>
        <w:numPr>
          <w:ilvl w:val="0"/>
          <w:numId w:val="8"/>
        </w:numPr>
        <w:shd w:val="clear" w:color="auto" w:fill="auto"/>
        <w:tabs>
          <w:tab w:val="left" w:pos="1185"/>
        </w:tabs>
        <w:spacing w:after="0"/>
        <w:ind w:left="1020" w:hanging="280"/>
        <w:jc w:val="left"/>
      </w:pPr>
      <w:r>
        <w:t>Верхнюю полуокружность подключичной артерии проксимальнее устья позвоночной артерии;</w:t>
      </w:r>
    </w:p>
    <w:p w:rsidR="00D61F6E" w:rsidRDefault="00AB058C">
      <w:pPr>
        <w:pStyle w:val="20"/>
        <w:shd w:val="clear" w:color="auto" w:fill="auto"/>
        <w:spacing w:after="0"/>
        <w:ind w:left="740" w:firstLine="0"/>
        <w:jc w:val="both"/>
      </w:pPr>
      <w:r>
        <w:t>Г. Сонную артерию;</w:t>
      </w:r>
    </w:p>
    <w:p w:rsidR="00D61F6E" w:rsidRDefault="00AB058C">
      <w:pPr>
        <w:pStyle w:val="20"/>
        <w:shd w:val="clear" w:color="auto" w:fill="auto"/>
        <w:spacing w:after="300"/>
        <w:ind w:left="740" w:firstLine="0"/>
        <w:jc w:val="both"/>
      </w:pPr>
      <w:r>
        <w:t>Д. Позвоночную артерию.</w:t>
      </w:r>
    </w:p>
    <w:p w:rsidR="00D61F6E" w:rsidRDefault="00AB058C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0"/>
        <w:ind w:firstLine="0"/>
        <w:jc w:val="both"/>
      </w:pPr>
      <w:r>
        <w:t>Выберите несколько правильных ответов: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Типичными симптомами при поражении вертебро-базилярного бассейна являются:</w:t>
      </w:r>
    </w:p>
    <w:p w:rsidR="00D61F6E" w:rsidRDefault="00AB058C">
      <w:pPr>
        <w:pStyle w:val="20"/>
        <w:numPr>
          <w:ilvl w:val="0"/>
          <w:numId w:val="9"/>
        </w:numPr>
        <w:shd w:val="clear" w:color="auto" w:fill="auto"/>
        <w:tabs>
          <w:tab w:val="left" w:pos="1094"/>
        </w:tabs>
        <w:spacing w:after="0"/>
        <w:ind w:left="740" w:firstLine="0"/>
        <w:jc w:val="both"/>
      </w:pPr>
      <w:r>
        <w:t>Системное головокружене;</w:t>
      </w:r>
    </w:p>
    <w:p w:rsidR="00D61F6E" w:rsidRDefault="00AB058C">
      <w:pPr>
        <w:pStyle w:val="20"/>
        <w:numPr>
          <w:ilvl w:val="0"/>
          <w:numId w:val="9"/>
        </w:numPr>
        <w:shd w:val="clear" w:color="auto" w:fill="auto"/>
        <w:tabs>
          <w:tab w:val="left" w:pos="1122"/>
        </w:tabs>
        <w:spacing w:after="0"/>
        <w:ind w:left="740" w:firstLine="0"/>
        <w:jc w:val="both"/>
      </w:pPr>
      <w:r>
        <w:t>Диплопия;</w:t>
      </w:r>
    </w:p>
    <w:p w:rsidR="00D61F6E" w:rsidRDefault="00AB058C">
      <w:pPr>
        <w:pStyle w:val="20"/>
        <w:numPr>
          <w:ilvl w:val="0"/>
          <w:numId w:val="9"/>
        </w:numPr>
        <w:shd w:val="clear" w:color="auto" w:fill="auto"/>
        <w:tabs>
          <w:tab w:val="left" w:pos="1398"/>
        </w:tabs>
        <w:spacing w:after="0"/>
        <w:ind w:left="1020" w:firstLine="0"/>
        <w:jc w:val="both"/>
      </w:pPr>
      <w:r>
        <w:t>Нарушение походки и статики;</w:t>
      </w:r>
    </w:p>
    <w:p w:rsidR="00D61F6E" w:rsidRDefault="00AB058C">
      <w:pPr>
        <w:pStyle w:val="20"/>
        <w:numPr>
          <w:ilvl w:val="0"/>
          <w:numId w:val="9"/>
        </w:numPr>
        <w:shd w:val="clear" w:color="auto" w:fill="auto"/>
        <w:tabs>
          <w:tab w:val="left" w:pos="1402"/>
        </w:tabs>
        <w:spacing w:after="0"/>
        <w:ind w:left="1020" w:firstLine="0"/>
        <w:jc w:val="both"/>
      </w:pPr>
      <w:r>
        <w:t>Преходящая слепота на один глаз;</w:t>
      </w:r>
    </w:p>
    <w:p w:rsidR="00D61F6E" w:rsidRDefault="00AB058C">
      <w:pPr>
        <w:pStyle w:val="20"/>
        <w:numPr>
          <w:ilvl w:val="0"/>
          <w:numId w:val="9"/>
        </w:numPr>
        <w:shd w:val="clear" w:color="auto" w:fill="auto"/>
        <w:tabs>
          <w:tab w:val="left" w:pos="1402"/>
        </w:tabs>
        <w:spacing w:after="300"/>
        <w:ind w:left="1020" w:firstLine="0"/>
        <w:jc w:val="both"/>
      </w:pPr>
      <w:r>
        <w:t>Бульбарные нарушения.</w:t>
      </w:r>
    </w:p>
    <w:p w:rsidR="00D61F6E" w:rsidRDefault="00AB058C">
      <w:pPr>
        <w:pStyle w:val="20"/>
        <w:numPr>
          <w:ilvl w:val="0"/>
          <w:numId w:val="9"/>
        </w:numPr>
        <w:shd w:val="clear" w:color="auto" w:fill="auto"/>
        <w:tabs>
          <w:tab w:val="left" w:pos="698"/>
        </w:tabs>
        <w:spacing w:after="0"/>
        <w:ind w:left="320" w:firstLine="0"/>
        <w:jc w:val="both"/>
      </w:pPr>
      <w:r>
        <w:lastRenderedPageBreak/>
        <w:t>Укажите компоненты и примерный первичный объем заполнения ЭК- контура для детей первого года жизни:</w:t>
      </w:r>
    </w:p>
    <w:p w:rsidR="00D61F6E" w:rsidRDefault="00AB058C">
      <w:pPr>
        <w:pStyle w:val="20"/>
        <w:numPr>
          <w:ilvl w:val="0"/>
          <w:numId w:val="10"/>
        </w:numPr>
        <w:shd w:val="clear" w:color="auto" w:fill="auto"/>
        <w:tabs>
          <w:tab w:val="left" w:pos="1374"/>
        </w:tabs>
        <w:spacing w:after="0"/>
        <w:ind w:left="1020" w:firstLine="0"/>
        <w:jc w:val="both"/>
      </w:pPr>
      <w:r>
        <w:t>Г епарин 3 мг/кг, раствор Рингера лактата;</w:t>
      </w:r>
    </w:p>
    <w:p w:rsidR="00D61F6E" w:rsidRDefault="00AB058C">
      <w:pPr>
        <w:pStyle w:val="20"/>
        <w:numPr>
          <w:ilvl w:val="0"/>
          <w:numId w:val="10"/>
        </w:numPr>
        <w:shd w:val="clear" w:color="auto" w:fill="auto"/>
        <w:tabs>
          <w:tab w:val="left" w:pos="1402"/>
        </w:tabs>
        <w:spacing w:after="0"/>
        <w:ind w:left="1020" w:right="1460" w:firstLine="0"/>
        <w:jc w:val="left"/>
      </w:pPr>
      <w:r>
        <w:t>Гепарин 3 мг/кг, эритромасса, свежезамороженная плазма, бикарбонат</w:t>
      </w:r>
    </w:p>
    <w:p w:rsidR="00D61F6E" w:rsidRDefault="00AB058C">
      <w:pPr>
        <w:pStyle w:val="20"/>
        <w:shd w:val="clear" w:color="auto" w:fill="auto"/>
        <w:spacing w:after="0"/>
        <w:ind w:left="1340" w:firstLine="0"/>
        <w:jc w:val="left"/>
      </w:pPr>
      <w:r>
        <w:t>натрия, манит 0,5 г/кг, антибиотик;</w:t>
      </w:r>
    </w:p>
    <w:p w:rsidR="00D61F6E" w:rsidRDefault="00AB058C">
      <w:pPr>
        <w:pStyle w:val="20"/>
        <w:numPr>
          <w:ilvl w:val="0"/>
          <w:numId w:val="10"/>
        </w:numPr>
        <w:shd w:val="clear" w:color="auto" w:fill="auto"/>
        <w:tabs>
          <w:tab w:val="left" w:pos="1402"/>
        </w:tabs>
        <w:spacing w:after="0"/>
        <w:ind w:left="1340" w:hanging="320"/>
        <w:jc w:val="left"/>
      </w:pPr>
      <w:r>
        <w:t>Гепарин 3 мг/кг, гидроксиэтиленкрахмал 10%, калия хлорид, бикарбонат натрия, манит 0,25 г/кг, антибиотик;</w:t>
      </w:r>
    </w:p>
    <w:p w:rsidR="00D61F6E" w:rsidRDefault="00AB058C">
      <w:pPr>
        <w:pStyle w:val="20"/>
        <w:numPr>
          <w:ilvl w:val="0"/>
          <w:numId w:val="10"/>
        </w:numPr>
        <w:shd w:val="clear" w:color="auto" w:fill="auto"/>
        <w:tabs>
          <w:tab w:val="left" w:pos="1402"/>
        </w:tabs>
        <w:spacing w:after="0"/>
        <w:ind w:left="1020" w:firstLine="0"/>
        <w:jc w:val="both"/>
      </w:pPr>
      <w:r>
        <w:t>Итого объем заполнения -350 мл;</w:t>
      </w:r>
    </w:p>
    <w:p w:rsidR="00D61F6E" w:rsidRDefault="00AB058C">
      <w:pPr>
        <w:pStyle w:val="20"/>
        <w:numPr>
          <w:ilvl w:val="0"/>
          <w:numId w:val="10"/>
        </w:numPr>
        <w:shd w:val="clear" w:color="auto" w:fill="auto"/>
        <w:tabs>
          <w:tab w:val="left" w:pos="1402"/>
        </w:tabs>
        <w:spacing w:after="300"/>
        <w:ind w:left="1020" w:firstLine="0"/>
        <w:jc w:val="both"/>
      </w:pPr>
      <w:r>
        <w:t>Итого объем заполнения -1000 мл.</w:t>
      </w:r>
    </w:p>
    <w:p w:rsidR="00D61F6E" w:rsidRDefault="00AB058C">
      <w:pPr>
        <w:pStyle w:val="20"/>
        <w:numPr>
          <w:ilvl w:val="0"/>
          <w:numId w:val="9"/>
        </w:numPr>
        <w:shd w:val="clear" w:color="auto" w:fill="auto"/>
        <w:tabs>
          <w:tab w:val="left" w:pos="693"/>
        </w:tabs>
        <w:spacing w:after="0"/>
        <w:ind w:left="320" w:firstLine="0"/>
        <w:jc w:val="both"/>
      </w:pPr>
      <w:r>
        <w:t>Показание к применению внутриаортальной баллонной контрпульсации:</w:t>
      </w:r>
    </w:p>
    <w:p w:rsidR="00D61F6E" w:rsidRDefault="00AB058C">
      <w:pPr>
        <w:pStyle w:val="20"/>
        <w:numPr>
          <w:ilvl w:val="0"/>
          <w:numId w:val="11"/>
        </w:numPr>
        <w:shd w:val="clear" w:color="auto" w:fill="auto"/>
        <w:tabs>
          <w:tab w:val="left" w:pos="1374"/>
        </w:tabs>
        <w:spacing w:after="0"/>
        <w:ind w:left="1020" w:firstLine="0"/>
        <w:jc w:val="both"/>
      </w:pPr>
      <w:r>
        <w:t>Фибрилляция желудочков;</w:t>
      </w:r>
    </w:p>
    <w:p w:rsidR="00D61F6E" w:rsidRDefault="00AB058C">
      <w:pPr>
        <w:pStyle w:val="20"/>
        <w:numPr>
          <w:ilvl w:val="0"/>
          <w:numId w:val="11"/>
        </w:numPr>
        <w:shd w:val="clear" w:color="auto" w:fill="auto"/>
        <w:tabs>
          <w:tab w:val="left" w:pos="1402"/>
        </w:tabs>
        <w:spacing w:after="0"/>
        <w:ind w:left="1020" w:firstLine="0"/>
        <w:jc w:val="both"/>
      </w:pPr>
      <w:r>
        <w:t>Гипертонический криз;</w:t>
      </w:r>
    </w:p>
    <w:p w:rsidR="00D61F6E" w:rsidRDefault="00AB058C">
      <w:pPr>
        <w:pStyle w:val="20"/>
        <w:numPr>
          <w:ilvl w:val="0"/>
          <w:numId w:val="11"/>
        </w:numPr>
        <w:shd w:val="clear" w:color="auto" w:fill="auto"/>
        <w:tabs>
          <w:tab w:val="left" w:pos="1402"/>
        </w:tabs>
        <w:spacing w:after="0"/>
        <w:ind w:left="1020" w:firstLine="0"/>
        <w:jc w:val="both"/>
      </w:pPr>
      <w:r>
        <w:t>Острый инфаркт миокарда;</w:t>
      </w:r>
    </w:p>
    <w:p w:rsidR="00D61F6E" w:rsidRDefault="00AB058C">
      <w:pPr>
        <w:pStyle w:val="20"/>
        <w:numPr>
          <w:ilvl w:val="0"/>
          <w:numId w:val="11"/>
        </w:numPr>
        <w:shd w:val="clear" w:color="auto" w:fill="auto"/>
        <w:tabs>
          <w:tab w:val="left" w:pos="1402"/>
        </w:tabs>
        <w:spacing w:after="0"/>
        <w:ind w:left="1020" w:firstLine="0"/>
        <w:jc w:val="both"/>
      </w:pPr>
      <w:r>
        <w:t>Острое расслоение восходящей и/или нисходящей аорты;</w:t>
      </w:r>
    </w:p>
    <w:p w:rsidR="00D61F6E" w:rsidRDefault="00AB058C">
      <w:pPr>
        <w:pStyle w:val="20"/>
        <w:numPr>
          <w:ilvl w:val="0"/>
          <w:numId w:val="11"/>
        </w:numPr>
        <w:shd w:val="clear" w:color="auto" w:fill="auto"/>
        <w:tabs>
          <w:tab w:val="left" w:pos="1402"/>
        </w:tabs>
        <w:spacing w:after="0"/>
        <w:ind w:left="1020" w:firstLine="0"/>
        <w:jc w:val="both"/>
      </w:pPr>
      <w:r>
        <w:t>Сердечная недостаточность в ближайшем послеоперационном</w:t>
      </w:r>
    </w:p>
    <w:p w:rsidR="00D61F6E" w:rsidRDefault="00AB058C">
      <w:pPr>
        <w:pStyle w:val="20"/>
        <w:shd w:val="clear" w:color="auto" w:fill="auto"/>
        <w:spacing w:after="0"/>
        <w:ind w:left="1880" w:firstLine="0"/>
        <w:jc w:val="left"/>
      </w:pPr>
      <w:r>
        <w:t>периоде.</w:t>
      </w:r>
    </w:p>
    <w:p w:rsidR="00D61F6E" w:rsidRDefault="00AB058C">
      <w:pPr>
        <w:pStyle w:val="40"/>
        <w:shd w:val="clear" w:color="auto" w:fill="auto"/>
        <w:spacing w:before="0"/>
        <w:ind w:left="320"/>
        <w:jc w:val="both"/>
      </w:pPr>
      <w:r>
        <w:t>Таблица эталонов ответов на тестовые задания.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5966"/>
      </w:tblGrid>
      <w:tr w:rsidR="00D61F6E">
        <w:trPr>
          <w:trHeight w:hRule="exact" w:val="38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№ тестового задания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Номер (а) правильного ответа (ов)</w:t>
            </w:r>
          </w:p>
        </w:tc>
      </w:tr>
      <w:tr w:rsidR="00D61F6E">
        <w:trPr>
          <w:trHeight w:hRule="exact" w:val="3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Б</w:t>
            </w:r>
          </w:p>
        </w:tc>
      </w:tr>
      <w:tr w:rsidR="00D61F6E">
        <w:trPr>
          <w:trHeight w:hRule="exact" w:val="37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Д</w:t>
            </w:r>
          </w:p>
        </w:tc>
      </w:tr>
      <w:tr w:rsidR="00D61F6E">
        <w:trPr>
          <w:trHeight w:hRule="exact" w:val="37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Б</w:t>
            </w:r>
          </w:p>
        </w:tc>
      </w:tr>
      <w:tr w:rsidR="00D61F6E">
        <w:trPr>
          <w:trHeight w:hRule="exact" w:val="37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Б</w:t>
            </w:r>
          </w:p>
        </w:tc>
      </w:tr>
      <w:tr w:rsidR="00D61F6E">
        <w:trPr>
          <w:trHeight w:hRule="exact" w:val="37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1, 2, 3,5</w:t>
            </w:r>
          </w:p>
        </w:tc>
      </w:tr>
      <w:tr w:rsidR="00D61F6E">
        <w:trPr>
          <w:trHeight w:hRule="exact" w:val="37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2, 4</w:t>
            </w:r>
          </w:p>
        </w:tc>
      </w:tr>
      <w:tr w:rsidR="00D61F6E">
        <w:trPr>
          <w:trHeight w:hRule="exact" w:val="389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888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3, 5</w:t>
            </w:r>
          </w:p>
        </w:tc>
      </w:tr>
    </w:tbl>
    <w:p w:rsidR="00D61F6E" w:rsidRDefault="00D61F6E">
      <w:pPr>
        <w:framePr w:w="8880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p w:rsidR="00D61F6E" w:rsidRDefault="00AB058C">
      <w:pPr>
        <w:pStyle w:val="40"/>
        <w:shd w:val="clear" w:color="auto" w:fill="auto"/>
        <w:tabs>
          <w:tab w:val="left" w:pos="2309"/>
        </w:tabs>
        <w:spacing w:before="230"/>
        <w:jc w:val="both"/>
      </w:pPr>
      <w:r>
        <w:t>Инструкция:</w:t>
      </w:r>
      <w:r>
        <w:tab/>
        <w:t>установите соответствие между позициями,</w:t>
      </w:r>
    </w:p>
    <w:p w:rsidR="00D61F6E" w:rsidRDefault="00AB058C">
      <w:pPr>
        <w:pStyle w:val="40"/>
        <w:shd w:val="clear" w:color="auto" w:fill="auto"/>
        <w:spacing w:before="0"/>
        <w:jc w:val="both"/>
      </w:pPr>
      <w:r>
        <w:t>представленными в обозначенных колонках. Для каждого буквенного компонента левой колонки выберите пронумерованный элемент правой колонки. Каждый пронумерованный элемент правой колонки может быть выбран один раз, более одного раза или не выбран совсем: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D61F6E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8. Клинические ситуации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Особенности гемодинамики</w:t>
            </w:r>
          </w:p>
        </w:tc>
      </w:tr>
      <w:tr w:rsidR="00D61F6E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А. Внутриутробное кровообращение у плода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4"/>
              </w:rPr>
              <w:t>1. Легочно-сосудистое сопротивление повышено.</w:t>
            </w:r>
          </w:p>
        </w:tc>
      </w:tr>
      <w:tr w:rsidR="00D61F6E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Б. Перерыв дуги аорты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4"/>
              </w:rPr>
              <w:t>2. Кровоток из правого предсердия</w:t>
            </w:r>
          </w:p>
        </w:tc>
      </w:tr>
    </w:tbl>
    <w:p w:rsidR="00D61F6E" w:rsidRDefault="00D61F6E">
      <w:pPr>
        <w:framePr w:w="9586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D61F6E">
        <w:trPr>
          <w:trHeight w:hRule="exact" w:val="6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направлен через овальное окно в левое предсердие</w:t>
            </w:r>
          </w:p>
        </w:tc>
      </w:tr>
      <w:tr w:rsidR="00D61F6E">
        <w:trPr>
          <w:trHeight w:hRule="exact" w:val="9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В. Атрезия трикуспидального клапана с интактной межжелудочковой перегородкой.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3. Кровоток из легочной артерии через ОАП направлен в нисходящую аорту</w:t>
            </w:r>
          </w:p>
        </w:tc>
      </w:tr>
      <w:tr w:rsidR="00D61F6E">
        <w:trPr>
          <w:trHeight w:hRule="exact" w:val="97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4. В нижней полой вене происходит смешение оксигенированной и венозной крови.</w:t>
            </w:r>
          </w:p>
        </w:tc>
      </w:tr>
      <w:tr w:rsidR="00D61F6E">
        <w:trPr>
          <w:trHeight w:hRule="exact" w:val="6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4"/>
              </w:rPr>
              <w:t>5. Кровоток из аорты через ОАП направлен в легочную артерию</w:t>
            </w:r>
          </w:p>
        </w:tc>
      </w:tr>
    </w:tbl>
    <w:p w:rsidR="00D61F6E" w:rsidRDefault="00D61F6E">
      <w:pPr>
        <w:framePr w:w="9586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D61F6E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9. Вариант цианоза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Причины</w:t>
            </w:r>
          </w:p>
        </w:tc>
      </w:tr>
      <w:tr w:rsidR="00D61F6E">
        <w:trPr>
          <w:trHeight w:hRule="exact" w:val="43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А. Центральный цианоз.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4"/>
              </w:rPr>
              <w:t>1. Шок.</w:t>
            </w:r>
          </w:p>
        </w:tc>
      </w:tr>
      <w:tr w:rsidR="00D61F6E">
        <w:trPr>
          <w:trHeight w:hRule="exact" w:val="42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Б. Периферический цианоз.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4"/>
              </w:rPr>
              <w:t>2. «Синие» ВПС.</w:t>
            </w:r>
          </w:p>
        </w:tc>
      </w:tr>
      <w:tr w:rsidR="00D61F6E">
        <w:trPr>
          <w:trHeight w:hRule="exact" w:val="4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4"/>
              </w:rPr>
              <w:t>3. Гиповолемия.</w:t>
            </w:r>
          </w:p>
        </w:tc>
      </w:tr>
      <w:tr w:rsidR="00D61F6E">
        <w:trPr>
          <w:trHeight w:hRule="exact" w:val="34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4"/>
              </w:rPr>
              <w:t>4. Поражение ЦНС.</w:t>
            </w:r>
          </w:p>
        </w:tc>
      </w:tr>
      <w:tr w:rsidR="00D61F6E">
        <w:trPr>
          <w:trHeight w:hRule="exact" w:val="6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rStyle w:val="24"/>
              </w:rPr>
              <w:t>5. Патология сосудов или паренхимы почек.</w:t>
            </w:r>
          </w:p>
        </w:tc>
      </w:tr>
      <w:tr w:rsidR="00D61F6E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4"/>
              </w:rPr>
              <w:t>6. Поражение легких.</w:t>
            </w:r>
          </w:p>
        </w:tc>
      </w:tr>
      <w:tr w:rsidR="00D61F6E">
        <w:trPr>
          <w:trHeight w:hRule="exact" w:val="44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4"/>
              </w:rPr>
              <w:t>7. Холодовой спазм сосудов.</w:t>
            </w:r>
          </w:p>
        </w:tc>
      </w:tr>
    </w:tbl>
    <w:p w:rsidR="00D61F6E" w:rsidRDefault="00D61F6E">
      <w:pPr>
        <w:framePr w:w="9586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D61F6E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10. Синдромы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Причины развития</w:t>
            </w:r>
          </w:p>
        </w:tc>
      </w:tr>
      <w:tr w:rsidR="00D61F6E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А. Артериальная гипоксемия.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left"/>
            </w:pPr>
            <w:r>
              <w:rPr>
                <w:rStyle w:val="24"/>
              </w:rPr>
              <w:t>1. Шунтирование венозной крови в системное русло.</w:t>
            </w:r>
          </w:p>
        </w:tc>
      </w:tr>
      <w:tr w:rsidR="00D61F6E">
        <w:trPr>
          <w:trHeight w:hRule="exact" w:val="42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Б. Сердечная недостаточность.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2. Объемная перегрузка камер сердца.</w:t>
            </w:r>
          </w:p>
        </w:tc>
      </w:tr>
      <w:tr w:rsidR="00D61F6E">
        <w:trPr>
          <w:trHeight w:hRule="exact" w:val="4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3. Уменьшение легочного кровотока.</w:t>
            </w:r>
          </w:p>
        </w:tc>
      </w:tr>
      <w:tr w:rsidR="00D61F6E">
        <w:trPr>
          <w:trHeight w:hRule="exact" w:val="6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4"/>
              </w:rPr>
              <w:t>4. Перегрузка желудочков сопротивлением кровотоку.</w:t>
            </w:r>
          </w:p>
        </w:tc>
      </w:tr>
      <w:tr w:rsidR="00D61F6E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5. Разобщение кругов кровообращения.</w:t>
            </w:r>
          </w:p>
        </w:tc>
      </w:tr>
      <w:tr w:rsidR="00D61F6E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6. Массивное поражение альвеол легкого.</w:t>
            </w:r>
          </w:p>
        </w:tc>
      </w:tr>
      <w:tr w:rsidR="00D61F6E">
        <w:trPr>
          <w:trHeight w:hRule="exact" w:val="97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4"/>
              </w:rPr>
              <w:t>7. Поражение миокарда, обусловленное аномалиями коронарных артерий.</w:t>
            </w:r>
          </w:p>
        </w:tc>
      </w:tr>
      <w:tr w:rsidR="00D61F6E">
        <w:trPr>
          <w:trHeight w:hRule="exact" w:val="66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8. Нарушение запирательной функции клапанов.</w:t>
            </w:r>
          </w:p>
        </w:tc>
      </w:tr>
    </w:tbl>
    <w:p w:rsidR="00D61F6E" w:rsidRDefault="00D61F6E">
      <w:pPr>
        <w:framePr w:w="9586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D61F6E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11. Степень гипоксемии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Признаки гипоксемии:</w:t>
            </w:r>
          </w:p>
        </w:tc>
      </w:tr>
      <w:tr w:rsidR="00D61F6E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А. Легкая.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4"/>
              </w:rPr>
              <w:t>1. Отсутствуют признаки метаболического ацидоза.</w:t>
            </w:r>
          </w:p>
        </w:tc>
      </w:tr>
      <w:tr w:rsidR="00D61F6E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Б. Средняя.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2. Транзиторные нарушения функции</w:t>
            </w:r>
          </w:p>
        </w:tc>
      </w:tr>
    </w:tbl>
    <w:p w:rsidR="00D61F6E" w:rsidRDefault="00D61F6E">
      <w:pPr>
        <w:framePr w:w="9586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D61F6E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органов.</w:t>
            </w:r>
          </w:p>
        </w:tc>
      </w:tr>
      <w:tr w:rsidR="00D61F6E">
        <w:trPr>
          <w:trHeight w:hRule="exact" w:val="44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В. Тяжелая.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3. Функции органов не страдают.</w:t>
            </w:r>
          </w:p>
        </w:tc>
      </w:tr>
      <w:tr w:rsidR="00D61F6E">
        <w:trPr>
          <w:trHeight w:hRule="exact" w:val="6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4"/>
              </w:rPr>
              <w:t>4. Компенсированный метаболический ацидоз.</w:t>
            </w:r>
          </w:p>
        </w:tc>
      </w:tr>
      <w:tr w:rsidR="00D61F6E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4"/>
              </w:rPr>
              <w:t>5.Терапия ацидоза имеет кратковременный эффект.-</w:t>
            </w:r>
          </w:p>
        </w:tc>
      </w:tr>
      <w:tr w:rsidR="00D61F6E">
        <w:trPr>
          <w:trHeight w:hRule="exact" w:val="6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4"/>
              </w:rPr>
              <w:t>6. Декомпенсированный метаболический ацидоз.</w:t>
            </w:r>
          </w:p>
        </w:tc>
      </w:tr>
    </w:tbl>
    <w:p w:rsidR="00D61F6E" w:rsidRDefault="00D61F6E">
      <w:pPr>
        <w:framePr w:w="9586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spacing w:line="6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D61F6E">
        <w:trPr>
          <w:trHeight w:hRule="exact" w:val="6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4"/>
              </w:rPr>
              <w:t>12. Изменение артериального давления, связанное с ВПС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4"/>
              </w:rPr>
              <w:t>Причины</w:t>
            </w:r>
          </w:p>
        </w:tc>
      </w:tr>
      <w:tr w:rsidR="00D61F6E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4"/>
              </w:rPr>
              <w:t>А. Повышение артериального давления.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1. Коарктация аорты.</w:t>
            </w:r>
          </w:p>
        </w:tc>
      </w:tr>
      <w:tr w:rsidR="00D61F6E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4"/>
              </w:rPr>
              <w:t>Б. Понижение артериального давления.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4"/>
              </w:rPr>
              <w:t>2. Синдром гипоплазии левого сердца.</w:t>
            </w:r>
          </w:p>
        </w:tc>
      </w:tr>
      <w:tr w:rsidR="00D61F6E">
        <w:trPr>
          <w:trHeight w:hRule="exact" w:val="4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3. Гипоплазия дуги аорты.</w:t>
            </w:r>
          </w:p>
        </w:tc>
      </w:tr>
      <w:tr w:rsidR="00D61F6E">
        <w:trPr>
          <w:trHeight w:hRule="exact" w:val="42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4. Критический аортальный стеноз.</w:t>
            </w:r>
          </w:p>
        </w:tc>
      </w:tr>
      <w:tr w:rsidR="00D61F6E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4"/>
              </w:rPr>
              <w:t>5. Патология сосудов или паренхимы почек.</w:t>
            </w:r>
          </w:p>
        </w:tc>
      </w:tr>
      <w:tr w:rsidR="00D61F6E">
        <w:trPr>
          <w:trHeight w:hRule="exact" w:val="9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6. Аномальное отхождение коронарной артерии от легочного ствола.</w:t>
            </w:r>
          </w:p>
        </w:tc>
      </w:tr>
      <w:tr w:rsidR="00D61F6E">
        <w:trPr>
          <w:trHeight w:hRule="exact" w:val="43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F6E" w:rsidRDefault="00D61F6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7. Септическое состояние</w:t>
            </w:r>
          </w:p>
        </w:tc>
      </w:tr>
    </w:tbl>
    <w:p w:rsidR="00D61F6E" w:rsidRDefault="00AB058C">
      <w:pPr>
        <w:pStyle w:val="a8"/>
        <w:framePr w:w="9586" w:wrap="notBeside" w:vAnchor="text" w:hAnchor="text" w:xAlign="center" w:y="1"/>
        <w:shd w:val="clear" w:color="auto" w:fill="auto"/>
        <w:spacing w:line="280" w:lineRule="exact"/>
      </w:pPr>
      <w:r>
        <w:t>Таблица эталонов ответов на тестовые задания.</w:t>
      </w:r>
    </w:p>
    <w:p w:rsidR="00D61F6E" w:rsidRDefault="00D61F6E">
      <w:pPr>
        <w:framePr w:w="9586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522"/>
      </w:tblGrid>
      <w:tr w:rsidR="00D61F6E">
        <w:trPr>
          <w:trHeight w:hRule="exact" w:val="33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№ вопроса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Ответ</w:t>
            </w:r>
          </w:p>
        </w:tc>
      </w:tr>
      <w:tr w:rsidR="00D61F6E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А - 1,2,3,4; Б - 3,4; В - 2,5.</w:t>
            </w:r>
          </w:p>
        </w:tc>
      </w:tr>
      <w:tr w:rsidR="00D61F6E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А - 2,4,6; Б - 1,3,7.</w:t>
            </w:r>
          </w:p>
        </w:tc>
      </w:tr>
      <w:tr w:rsidR="00D61F6E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А - 1,3,4,5; Б - 2,4,7,8.</w:t>
            </w:r>
          </w:p>
        </w:tc>
      </w:tr>
      <w:tr w:rsidR="00D61F6E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А-1,3; Б - 3,4; В - 2,5,6.</w:t>
            </w:r>
          </w:p>
        </w:tc>
      </w:tr>
      <w:tr w:rsidR="00D61F6E">
        <w:trPr>
          <w:trHeight w:hRule="exact" w:val="34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12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47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4"/>
              </w:rPr>
              <w:t>А-1,3; Б - 2,4,6.</w:t>
            </w:r>
          </w:p>
        </w:tc>
      </w:tr>
    </w:tbl>
    <w:p w:rsidR="00D61F6E" w:rsidRDefault="00D61F6E">
      <w:pPr>
        <w:framePr w:w="9475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p w:rsidR="00D61F6E" w:rsidRDefault="00AB058C">
      <w:pPr>
        <w:pStyle w:val="40"/>
        <w:shd w:val="clear" w:color="auto" w:fill="auto"/>
        <w:spacing w:before="299" w:line="317" w:lineRule="exact"/>
        <w:ind w:left="500" w:firstLine="540"/>
        <w:jc w:val="left"/>
      </w:pPr>
      <w:r>
        <w:t>II этап. Устное собеседование по дисциплинам и (или) модулям образовательной программы, результаты освоения которых имеют определяющее значение для профессиональной деятельности</w:t>
      </w:r>
    </w:p>
    <w:p w:rsidR="00D61F6E" w:rsidRDefault="00AB058C">
      <w:pPr>
        <w:pStyle w:val="40"/>
        <w:shd w:val="clear" w:color="auto" w:fill="auto"/>
        <w:spacing w:before="0" w:after="296" w:line="317" w:lineRule="exact"/>
        <w:ind w:left="20"/>
        <w:jc w:val="center"/>
      </w:pPr>
      <w:r>
        <w:t>выпускников</w:t>
      </w:r>
    </w:p>
    <w:p w:rsidR="00D61F6E" w:rsidRDefault="00AB058C">
      <w:pPr>
        <w:pStyle w:val="20"/>
        <w:shd w:val="clear" w:color="auto" w:fill="auto"/>
        <w:spacing w:after="0"/>
        <w:ind w:firstLine="860"/>
        <w:jc w:val="both"/>
      </w:pPr>
      <w:r>
        <w:t>Устное собеседование является одной из форм проведения государственного экзамена. Основой для устного собеседования являются экзаменационные билеты, включающие:</w:t>
      </w:r>
    </w:p>
    <w:p w:rsidR="00D61F6E" w:rsidRDefault="00AB058C">
      <w:pPr>
        <w:pStyle w:val="20"/>
        <w:numPr>
          <w:ilvl w:val="0"/>
          <w:numId w:val="12"/>
        </w:numPr>
        <w:shd w:val="clear" w:color="auto" w:fill="auto"/>
        <w:tabs>
          <w:tab w:val="left" w:pos="694"/>
          <w:tab w:val="left" w:pos="2582"/>
          <w:tab w:val="left" w:pos="3917"/>
          <w:tab w:val="left" w:pos="5746"/>
          <w:tab w:val="center" w:pos="8558"/>
        </w:tabs>
        <w:spacing w:after="0" w:line="326" w:lineRule="exact"/>
        <w:ind w:firstLine="0"/>
        <w:jc w:val="both"/>
      </w:pPr>
      <w:r>
        <w:t>Контрольные</w:t>
      </w:r>
      <w:r>
        <w:tab/>
        <w:t>вопросы,</w:t>
      </w:r>
      <w:r>
        <w:tab/>
        <w:t>выявляющие</w:t>
      </w:r>
      <w:r>
        <w:tab/>
        <w:t>теоретическую</w:t>
      </w:r>
      <w:r>
        <w:tab/>
        <w:t>подготовку</w:t>
      </w:r>
    </w:p>
    <w:p w:rsidR="00D61F6E" w:rsidRDefault="00AB058C">
      <w:pPr>
        <w:pStyle w:val="20"/>
        <w:shd w:val="clear" w:color="auto" w:fill="auto"/>
        <w:spacing w:after="0" w:line="326" w:lineRule="exact"/>
        <w:ind w:firstLine="0"/>
        <w:jc w:val="both"/>
      </w:pPr>
      <w:r>
        <w:t>выпускника.</w:t>
      </w:r>
    </w:p>
    <w:p w:rsidR="00D61F6E" w:rsidRDefault="00AB058C">
      <w:pPr>
        <w:pStyle w:val="20"/>
        <w:numPr>
          <w:ilvl w:val="0"/>
          <w:numId w:val="12"/>
        </w:numPr>
        <w:shd w:val="clear" w:color="auto" w:fill="auto"/>
        <w:tabs>
          <w:tab w:val="left" w:pos="694"/>
          <w:tab w:val="left" w:pos="2582"/>
          <w:tab w:val="left" w:pos="3917"/>
          <w:tab w:val="left" w:pos="5773"/>
          <w:tab w:val="center" w:pos="8558"/>
        </w:tabs>
        <w:spacing w:after="0"/>
        <w:ind w:firstLine="0"/>
        <w:jc w:val="both"/>
      </w:pPr>
      <w:r>
        <w:lastRenderedPageBreak/>
        <w:t>Контрольные</w:t>
      </w:r>
      <w:r>
        <w:tab/>
        <w:t>задания,</w:t>
      </w:r>
      <w:r>
        <w:tab/>
        <w:t>выявляющие</w:t>
      </w:r>
      <w:r>
        <w:tab/>
        <w:t>практическую</w:t>
      </w:r>
      <w:r>
        <w:tab/>
        <w:t>подготовку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выпускника.</w:t>
      </w:r>
    </w:p>
    <w:p w:rsidR="00D61F6E" w:rsidRDefault="00AB058C">
      <w:pPr>
        <w:pStyle w:val="20"/>
        <w:numPr>
          <w:ilvl w:val="0"/>
          <w:numId w:val="12"/>
        </w:numPr>
        <w:shd w:val="clear" w:color="auto" w:fill="auto"/>
        <w:tabs>
          <w:tab w:val="left" w:pos="694"/>
        </w:tabs>
        <w:spacing w:after="300"/>
        <w:ind w:firstLine="0"/>
        <w:jc w:val="both"/>
      </w:pPr>
      <w:r>
        <w:t>Ситуационная задача, выявляющая сформированность компетенций, предусмотренных ФГОС ВО по специальности 31.08.63 «Сердечнососудистая хирургия».</w:t>
      </w:r>
    </w:p>
    <w:p w:rsidR="00D61F6E" w:rsidRDefault="00AB058C">
      <w:pPr>
        <w:pStyle w:val="10"/>
        <w:keepNext/>
        <w:keepLines/>
        <w:shd w:val="clear" w:color="auto" w:fill="auto"/>
        <w:ind w:firstLine="0"/>
        <w:jc w:val="both"/>
      </w:pPr>
      <w:bookmarkStart w:id="10" w:name="bookmark10"/>
      <w:r>
        <w:t>Перечень контрольных вопросов, выявляющих теоретическую подготовку выпускника</w:t>
      </w:r>
      <w:bookmarkEnd w:id="10"/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13"/>
          <w:tab w:val="left" w:pos="2582"/>
          <w:tab w:val="left" w:pos="3917"/>
          <w:tab w:val="left" w:pos="5746"/>
          <w:tab w:val="center" w:pos="8558"/>
        </w:tabs>
        <w:spacing w:after="0"/>
        <w:ind w:firstLine="0"/>
        <w:jc w:val="both"/>
      </w:pPr>
      <w:r>
        <w:t>Теоретические</w:t>
      </w:r>
      <w:r>
        <w:tab/>
        <w:t>основы</w:t>
      </w:r>
      <w:r>
        <w:tab/>
        <w:t>социальной</w:t>
      </w:r>
      <w:r>
        <w:tab/>
        <w:t>гигиены и</w:t>
      </w:r>
      <w:r>
        <w:tab/>
        <w:t>организации</w:t>
      </w:r>
    </w:p>
    <w:p w:rsidR="00D61F6E" w:rsidRDefault="00AB058C">
      <w:pPr>
        <w:pStyle w:val="20"/>
        <w:shd w:val="clear" w:color="auto" w:fill="auto"/>
        <w:spacing w:after="0"/>
        <w:ind w:left="460" w:firstLine="0"/>
        <w:jc w:val="left"/>
      </w:pPr>
      <w:r>
        <w:t>здравоохранения.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13"/>
        </w:tabs>
        <w:spacing w:after="0"/>
        <w:ind w:left="460"/>
        <w:jc w:val="left"/>
      </w:pPr>
      <w:r>
        <w:t>Организация специализированной хирургической помощи больным с сердечно-сосудистыми заболеваниями.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13"/>
        </w:tabs>
        <w:spacing w:after="0"/>
        <w:ind w:left="460"/>
        <w:jc w:val="left"/>
      </w:pPr>
      <w:r>
        <w:t>Вопросы врачебно-трудовой экспертизы и реабилитации больных с сердечно-сосудистыми заболеваниями.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Вопросы этики и деонтологии в профессиональной деятельности врача.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Правовые вопросы в Российском здравоохранении.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Клиническая анатомия сердца и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Оперативная хирургия сердца.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Оперативная хирургия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Функциональные методы диагностики заболеваний сердца и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firstLine="0"/>
        <w:jc w:val="both"/>
      </w:pPr>
      <w:r>
        <w:t>Радиоизотопные методы диагностики заболеваний сердца и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firstLine="0"/>
        <w:jc w:val="both"/>
      </w:pPr>
      <w:r>
        <w:t>Рентгенологический метод диагностики заболеваний сердца и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firstLine="0"/>
        <w:jc w:val="both"/>
      </w:pPr>
      <w:r>
        <w:t>Катетеризация полостей сердца и ангиография.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left="460"/>
        <w:jc w:val="left"/>
      </w:pPr>
      <w:r>
        <w:t>Частные вопросы ангиографии определенных бассейнов сосудистой системы.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firstLine="0"/>
        <w:jc w:val="both"/>
      </w:pPr>
      <w:r>
        <w:t>Анестезия в сердечно-сосудистой хирургии.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firstLine="0"/>
        <w:jc w:val="both"/>
      </w:pPr>
      <w:r>
        <w:t>Интенсивная терапия и реанимация в сердечно-сосудистой хирургии.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firstLine="0"/>
        <w:jc w:val="both"/>
      </w:pPr>
      <w:r>
        <w:t>Искусственное кровообращение и гипотермия.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firstLine="0"/>
        <w:jc w:val="both"/>
      </w:pPr>
      <w:r>
        <w:t>Трансфузиология в сердечно-сосудистой хирургии.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firstLine="0"/>
        <w:jc w:val="both"/>
      </w:pPr>
      <w:r>
        <w:t>Методы защиты миокарда.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3"/>
        </w:tabs>
        <w:spacing w:after="0"/>
        <w:ind w:firstLine="0"/>
        <w:jc w:val="both"/>
      </w:pPr>
      <w:r>
        <w:t>Общие вопросы ВПС.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ВПС «бледного» типа с увеличенным легочным кровотоком.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ВПС «бледного» типа с нормальным легочным кровотоком.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ВПС «синего» типа с уменьшенным легочным кровотоком.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ВПС «синего» типа с увеличенным легочным кровотоком.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Аномалии и пороки развития коронарных артерий.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Аномалии внутригрудного расположения сердца.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Врожденные кардиопатии.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left="460"/>
        <w:jc w:val="left"/>
      </w:pPr>
      <w:r>
        <w:t>Применение баллонной ангиопластики в лечении врожденных пороков сердца и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Заболевания перикарда.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Опухоли сердца.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firstLine="0"/>
        <w:jc w:val="both"/>
      </w:pPr>
      <w:r>
        <w:t>Ревматизм.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firstLine="0"/>
        <w:jc w:val="both"/>
      </w:pPr>
      <w:r>
        <w:t>Системные заболевания соединительной ткани.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firstLine="0"/>
        <w:jc w:val="both"/>
      </w:pPr>
      <w:r>
        <w:t>Пороки митрального клапана.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firstLine="0"/>
        <w:jc w:val="both"/>
      </w:pPr>
      <w:r>
        <w:t>Пороки аортального клапана.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firstLine="0"/>
        <w:jc w:val="both"/>
      </w:pPr>
      <w:r>
        <w:lastRenderedPageBreak/>
        <w:t>Многоклапанные пороки.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firstLine="0"/>
        <w:jc w:val="both"/>
      </w:pPr>
      <w:r>
        <w:t>Клапанный инфекционный эндокардит.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firstLine="0"/>
        <w:jc w:val="both"/>
      </w:pPr>
      <w:r>
        <w:t>Клапанные пороги сердца и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left="460"/>
        <w:jc w:val="left"/>
      </w:pPr>
      <w:r>
        <w:t>Применение рентгенохирургических методов в лечении приобретенных пороков сердца.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firstLine="0"/>
        <w:jc w:val="both"/>
      </w:pPr>
      <w:r>
        <w:t>Общие вопросы.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17"/>
        </w:tabs>
        <w:spacing w:after="0"/>
        <w:ind w:firstLine="0"/>
        <w:jc w:val="both"/>
      </w:pPr>
      <w:r>
        <w:t>Клиническая картина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Неинвазивная диагностика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Инвазивная диагностика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Нехирургические методы лечения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Показания к хирургическому лечению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Условия выполнения операции реваскуляризации миокарда.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Методы хирургического лечения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Результаты хирургического лечения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Повторная реваскуляризация миокарда.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Хирургическое лечение острого инфаркта миокарда.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Хирургическое лечение постинфарктной аневризмы.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Хирургия осложнений инфаркта миокарда.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Новые методы хирургического лечения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Хирургическое лечение сочетанных поражений.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Хирургическое лечение сердечной недостаточности у больных ИБС.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Послеоперационное ведение больных.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Общие вопросы реконструктивной хирургии артериальной системы.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Заболевания аорты.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Заболевания магистральных артерий.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Заболевания периферических артерий.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left="460"/>
        <w:jc w:val="left"/>
      </w:pPr>
      <w:r>
        <w:t>Применение рентгенохирургических методов лечения сосудистой патологии.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Приобретенные заболевания вен.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Врожденные пороки кровеносных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Заболевания лимфатических сосудов конечностей.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Острые заболевания и травмы сердца.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Острые заболевания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Травмы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Общие вопросы микрохирургии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Клинические вопросы микрохирургии сосудов.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Смежные области применения микрохирургии.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Общие теоретические вопросы.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Методы диагностики нарушений ритма сердца.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t>Брадиаритмические формы нарушений ритма сердца.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7"/>
        </w:tabs>
        <w:spacing w:after="0" w:line="280" w:lineRule="exact"/>
        <w:ind w:firstLine="0"/>
        <w:jc w:val="both"/>
      </w:pPr>
      <w:r>
        <w:t>Тахиаритмическая форма нарушений ритма.</w:t>
      </w:r>
    </w:p>
    <w:p w:rsidR="00D61F6E" w:rsidRDefault="00AB058C">
      <w:pPr>
        <w:pStyle w:val="20"/>
        <w:numPr>
          <w:ilvl w:val="0"/>
          <w:numId w:val="13"/>
        </w:numPr>
        <w:shd w:val="clear" w:color="auto" w:fill="auto"/>
        <w:tabs>
          <w:tab w:val="left" w:pos="497"/>
        </w:tabs>
        <w:spacing w:after="294" w:line="280" w:lineRule="exact"/>
        <w:ind w:firstLine="0"/>
        <w:jc w:val="both"/>
      </w:pPr>
      <w:r>
        <w:t>Экстрасистолия и парасистолия.</w:t>
      </w:r>
    </w:p>
    <w:p w:rsidR="00D61F6E" w:rsidRDefault="00AB058C">
      <w:pPr>
        <w:pStyle w:val="10"/>
        <w:keepNext/>
        <w:keepLines/>
        <w:shd w:val="clear" w:color="auto" w:fill="auto"/>
        <w:ind w:firstLine="0"/>
        <w:jc w:val="both"/>
      </w:pPr>
      <w:bookmarkStart w:id="11" w:name="bookmark11"/>
      <w:r>
        <w:t>Перечень контрольных заданий, выявляющих практическую подготовку выпускника</w:t>
      </w:r>
      <w:bookmarkEnd w:id="11"/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10"/>
        </w:tabs>
        <w:spacing w:after="0"/>
        <w:ind w:firstLine="0"/>
        <w:jc w:val="both"/>
      </w:pPr>
      <w:r>
        <w:t>Назовите лекарственные препараты первого ряда, используемые для купирования ишемического сердечного приступа.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10"/>
        </w:tabs>
        <w:spacing w:after="0"/>
        <w:ind w:firstLine="0"/>
        <w:jc w:val="both"/>
      </w:pPr>
      <w:r>
        <w:lastRenderedPageBreak/>
        <w:t>Перечислите комплекс мероприятий, необходимых для оказания помощи при остром коронарном синдроме.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10"/>
        </w:tabs>
        <w:spacing w:after="0"/>
        <w:ind w:firstLine="0"/>
        <w:jc w:val="both"/>
      </w:pPr>
      <w:r>
        <w:t>Опишите последовательность действий врача и медицинского персонала при оказании помощи пациенту в состоянии кардиогенного шока.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10"/>
        </w:tabs>
        <w:spacing w:after="0"/>
        <w:ind w:firstLine="0"/>
        <w:jc w:val="both"/>
      </w:pPr>
      <w:r>
        <w:t>Опишите алгоритм действий при оказании неотложной помощи при жизнеугрожающей аритмии.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10"/>
        </w:tabs>
        <w:spacing w:after="0"/>
        <w:ind w:firstLine="0"/>
        <w:jc w:val="both"/>
      </w:pPr>
      <w:r>
        <w:t>Перечислите показания для проведения госпитализации новорожденного в сердечно-сосудистый хирургический стационар.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10"/>
        </w:tabs>
        <w:spacing w:after="0"/>
        <w:ind w:firstLine="0"/>
        <w:jc w:val="both"/>
      </w:pPr>
      <w:r>
        <w:t>Перечислите меры, необходимые для преодоления метаболического синдрома при лечении больных с сердечно-сосудистыми заболеваниями 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10"/>
        </w:tabs>
        <w:spacing w:after="0"/>
        <w:ind w:firstLine="0"/>
        <w:jc w:val="both"/>
      </w:pPr>
      <w:r>
        <w:t>Опишите лечебную тактику ведения пациента с прогрессирующим аортальным стенозом.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600"/>
        </w:tabs>
        <w:spacing w:after="0"/>
        <w:ind w:firstLine="0"/>
        <w:jc w:val="both"/>
      </w:pPr>
      <w:r>
        <w:t>Перечислите показания к проведению электрофизиологического исследования сердца.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10"/>
        </w:tabs>
        <w:spacing w:after="0"/>
        <w:ind w:firstLine="0"/>
        <w:jc w:val="both"/>
      </w:pPr>
      <w:r>
        <w:t>Опишите план ведения пациента с мультифокальным атеросклерозом при подготовке к плановой операции аорто-коронарного шунтирования.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97"/>
        </w:tabs>
        <w:spacing w:after="0"/>
        <w:ind w:firstLine="0"/>
        <w:jc w:val="both"/>
      </w:pPr>
      <w:r>
        <w:t>Опишите способы оценки состояния системы гемостаза и адекватности антикоагулянтной и антиагрегантной терапии у пациентов после операции протезирования клапанов сердца.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97"/>
        </w:tabs>
        <w:spacing w:after="0"/>
        <w:ind w:firstLine="0"/>
        <w:jc w:val="both"/>
      </w:pPr>
      <w:r>
        <w:t>Назовите средние значения длительности безопасной ишемии сердца при различных режимах фармакохолодовой кардиоплегии.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92"/>
        </w:tabs>
        <w:spacing w:after="0"/>
        <w:ind w:firstLine="0"/>
        <w:jc w:val="both"/>
      </w:pPr>
      <w:r>
        <w:t>Перечислите показания для направления больного с патологией сердечно - сосудистой системы на медико-социальную экспертизу.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600"/>
        </w:tabs>
        <w:spacing w:after="0"/>
        <w:ind w:firstLine="0"/>
        <w:jc w:val="both"/>
      </w:pPr>
      <w:r>
        <w:t>Сообщите допустимый послеоперационный объем кровопотери и показания для ревизии послеоперационной раны для хирургической остановки кровотечения 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92"/>
        </w:tabs>
        <w:spacing w:after="0"/>
        <w:ind w:firstLine="0"/>
        <w:jc w:val="both"/>
      </w:pPr>
      <w:r>
        <w:t>Назовите основные лекарственные препараты, используемые для борьбы с легочным гипертензионным кризом.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92"/>
        </w:tabs>
        <w:spacing w:after="0"/>
        <w:ind w:firstLine="0"/>
        <w:jc w:val="both"/>
      </w:pPr>
      <w:r>
        <w:t>Назовите основные приемы профилактики воздушной эмболии после операции на открытом сердце.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97"/>
        </w:tabs>
        <w:spacing w:after="0"/>
        <w:ind w:firstLine="0"/>
        <w:jc w:val="both"/>
      </w:pPr>
      <w:r>
        <w:t>Опишите методику подключения искусственного кровообращения при повторной открытой операции на сердце.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600"/>
        </w:tabs>
        <w:spacing w:after="0"/>
        <w:ind w:firstLine="0"/>
        <w:jc w:val="both"/>
      </w:pPr>
      <w:r>
        <w:t>Опишите методики резекции коарктации аорты, применяемые у новорожденных детей.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92"/>
        </w:tabs>
        <w:spacing w:after="0"/>
        <w:ind w:firstLine="0"/>
        <w:jc w:val="both"/>
      </w:pPr>
      <w:r>
        <w:t>Перечислите показания и опишите методику установки баллона для интра аортальной баллонной контрапульсации.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87"/>
        </w:tabs>
        <w:spacing w:after="0"/>
        <w:ind w:firstLine="0"/>
        <w:jc w:val="left"/>
      </w:pPr>
      <w:r>
        <w:t>Опишите план ведения стационарного больного после операции пересадки сердца.</w:t>
      </w:r>
    </w:p>
    <w:p w:rsidR="00D61F6E" w:rsidRDefault="00AB058C">
      <w:pPr>
        <w:pStyle w:val="20"/>
        <w:numPr>
          <w:ilvl w:val="0"/>
          <w:numId w:val="14"/>
        </w:numPr>
        <w:shd w:val="clear" w:color="auto" w:fill="auto"/>
        <w:tabs>
          <w:tab w:val="left" w:pos="492"/>
        </w:tabs>
        <w:spacing w:after="304" w:line="326" w:lineRule="exact"/>
        <w:ind w:firstLine="0"/>
        <w:jc w:val="left"/>
      </w:pPr>
      <w:r>
        <w:t>Опишите план ведения в стационаре больного с синдромом гипоплазии левых отделов сердца.</w:t>
      </w:r>
    </w:p>
    <w:p w:rsidR="00D61F6E" w:rsidRDefault="00AB058C">
      <w:pPr>
        <w:pStyle w:val="40"/>
        <w:shd w:val="clear" w:color="auto" w:fill="auto"/>
        <w:spacing w:before="0" w:after="333"/>
        <w:jc w:val="left"/>
      </w:pPr>
      <w:r>
        <w:t>Примеры ситуационных задач, выявляющих сформированность компетенций выпускника, регламентированных образовательной программой ординатуры:</w:t>
      </w:r>
    </w:p>
    <w:p w:rsidR="00D61F6E" w:rsidRDefault="00AB058C">
      <w:pPr>
        <w:pStyle w:val="10"/>
        <w:keepNext/>
        <w:keepLines/>
        <w:shd w:val="clear" w:color="auto" w:fill="auto"/>
        <w:spacing w:after="309" w:line="280" w:lineRule="exact"/>
        <w:ind w:firstLine="0"/>
        <w:jc w:val="left"/>
      </w:pPr>
      <w:bookmarkStart w:id="12" w:name="bookmark12"/>
      <w:r>
        <w:lastRenderedPageBreak/>
        <w:t>Ситуационная задача № 1</w:t>
      </w:r>
      <w:r>
        <w:rPr>
          <w:rStyle w:val="11"/>
        </w:rPr>
        <w:t>.</w:t>
      </w:r>
      <w:bookmarkEnd w:id="12"/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Мужчина 56 лет. Из анамнеза известно</w:t>
      </w:r>
      <w:r>
        <w:rPr>
          <w:rStyle w:val="22"/>
        </w:rPr>
        <w:t xml:space="preserve">, </w:t>
      </w:r>
      <w:r>
        <w:t>что в течение 2 лет беспокоят одышка, сердцебиение и головные боли. Однако к врачам не обращался, так как сохранялась трудоспособность. Ухудшение самочувствия в течение последних 3 недель: одышка значительно усилилась, стала беспокоить в покое, заставляя больного спать с высоко поднятым изголовьем.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 xml:space="preserve">Объективно: акроцианоз, бледность кожных покровов. Тоны сердца приглушены, аритмичные, акцент II тона на аорте. В легких - ослабленное дыхание, в нижних отделах единичные влажные хрипы. ЧСС - 130-150 уд./мин, дефицит пульса 20, АД - 210/130 мм рт. ст. </w:t>
      </w:r>
      <w:r>
        <w:rPr>
          <w:lang w:val="en-US" w:eastAsia="en-US" w:bidi="en-US"/>
        </w:rPr>
        <w:t>S</w:t>
      </w:r>
      <w:r w:rsidRPr="00AB058C">
        <w:rPr>
          <w:lang w:eastAsia="en-US" w:bidi="en-US"/>
        </w:rPr>
        <w:t>=</w:t>
      </w:r>
      <w:r>
        <w:rPr>
          <w:lang w:val="en-US" w:eastAsia="en-US" w:bidi="en-US"/>
        </w:rPr>
        <w:t>D</w:t>
      </w:r>
      <w:r w:rsidRPr="00AB058C">
        <w:rPr>
          <w:lang w:eastAsia="en-US" w:bidi="en-US"/>
        </w:rPr>
        <w:t xml:space="preserve">. </w:t>
      </w:r>
      <w:r>
        <w:t>Печень не увеличена. Периферических отеков нет.</w:t>
      </w:r>
    </w:p>
    <w:p w:rsidR="00D61F6E" w:rsidRDefault="00AB058C">
      <w:pPr>
        <w:pStyle w:val="20"/>
        <w:shd w:val="clear" w:color="auto" w:fill="auto"/>
        <w:spacing w:after="0"/>
        <w:ind w:firstLine="0"/>
        <w:jc w:val="left"/>
      </w:pPr>
      <w:r>
        <w:t>ЭКГ: Тахисистолическая форма мерцания предсердий. Признаки ГЛЖ. Глазное дно: гипертоническая нейроретинопатия.</w:t>
      </w:r>
    </w:p>
    <w:p w:rsidR="00D61F6E" w:rsidRDefault="00AB058C">
      <w:pPr>
        <w:pStyle w:val="20"/>
        <w:shd w:val="clear" w:color="auto" w:fill="auto"/>
        <w:spacing w:after="0"/>
        <w:ind w:firstLine="0"/>
        <w:jc w:val="left"/>
      </w:pPr>
      <w:r>
        <w:t>Анализ крови: холестерин - 8,2 ммоль/л, триглицериды - 2,86 ммоль/л (в остальном - без особенностей).</w:t>
      </w:r>
    </w:p>
    <w:p w:rsidR="00D61F6E" w:rsidRDefault="00AB058C">
      <w:pPr>
        <w:pStyle w:val="20"/>
        <w:shd w:val="clear" w:color="auto" w:fill="auto"/>
        <w:spacing w:after="0"/>
        <w:ind w:firstLine="0"/>
        <w:jc w:val="left"/>
      </w:pPr>
      <w:r>
        <w:t>Анализ мочи: без особенностей.</w:t>
      </w:r>
    </w:p>
    <w:p w:rsidR="00D61F6E" w:rsidRDefault="00AB058C">
      <w:pPr>
        <w:pStyle w:val="20"/>
        <w:shd w:val="clear" w:color="auto" w:fill="auto"/>
        <w:spacing w:after="300"/>
        <w:ind w:firstLine="0"/>
        <w:jc w:val="left"/>
      </w:pPr>
      <w:r>
        <w:t>Сцинтиграфия почек: правая почка - без особенностей. Левая - значительно уменьшена в размерах, резко замедлено накопление и выведение препарата. ЭХО-КГ: аорта уплотнена. ЛП - 4,9 см, КДР - 6,7 см, КСР - 5,2 см, Тмжп - 1,7 см, Тзс - 1,1 см.</w:t>
      </w:r>
    </w:p>
    <w:p w:rsidR="00D61F6E" w:rsidRDefault="00AB058C">
      <w:pPr>
        <w:pStyle w:val="10"/>
        <w:keepNext/>
        <w:keepLines/>
        <w:shd w:val="clear" w:color="auto" w:fill="auto"/>
        <w:ind w:firstLine="0"/>
        <w:jc w:val="left"/>
      </w:pPr>
      <w:bookmarkStart w:id="13" w:name="bookmark13"/>
      <w:r>
        <w:t>Вопросы</w:t>
      </w:r>
      <w:r>
        <w:rPr>
          <w:rStyle w:val="11"/>
        </w:rPr>
        <w:t>:</w:t>
      </w:r>
      <w:bookmarkEnd w:id="13"/>
    </w:p>
    <w:p w:rsidR="00D61F6E" w:rsidRDefault="00AB058C">
      <w:pPr>
        <w:pStyle w:val="20"/>
        <w:numPr>
          <w:ilvl w:val="0"/>
          <w:numId w:val="15"/>
        </w:numPr>
        <w:shd w:val="clear" w:color="auto" w:fill="auto"/>
        <w:tabs>
          <w:tab w:val="left" w:pos="466"/>
        </w:tabs>
        <w:spacing w:after="0"/>
        <w:ind w:firstLine="0"/>
        <w:jc w:val="left"/>
      </w:pPr>
      <w:r>
        <w:t>Какие дополнительные исследования следует провести для уточнения диагноза?</w:t>
      </w:r>
    </w:p>
    <w:p w:rsidR="00D61F6E" w:rsidRDefault="00AB058C">
      <w:pPr>
        <w:pStyle w:val="20"/>
        <w:numPr>
          <w:ilvl w:val="0"/>
          <w:numId w:val="15"/>
        </w:numPr>
        <w:shd w:val="clear" w:color="auto" w:fill="auto"/>
        <w:tabs>
          <w:tab w:val="left" w:pos="466"/>
        </w:tabs>
        <w:spacing w:after="300"/>
        <w:ind w:left="460"/>
        <w:jc w:val="both"/>
      </w:pPr>
      <w:r>
        <w:t>Сформулируйте наиболее вероятный диагноз?</w:t>
      </w:r>
    </w:p>
    <w:p w:rsidR="00D61F6E" w:rsidRDefault="00AB058C">
      <w:pPr>
        <w:pStyle w:val="10"/>
        <w:keepNext/>
        <w:keepLines/>
        <w:shd w:val="clear" w:color="auto" w:fill="auto"/>
        <w:ind w:left="460"/>
        <w:jc w:val="both"/>
      </w:pPr>
      <w:bookmarkStart w:id="14" w:name="bookmark14"/>
      <w:r>
        <w:t>Ответы на вопросы клинической задачи №1</w:t>
      </w:r>
      <w:r>
        <w:rPr>
          <w:rStyle w:val="11"/>
        </w:rPr>
        <w:t>:</w:t>
      </w:r>
      <w:bookmarkEnd w:id="14"/>
    </w:p>
    <w:p w:rsidR="00D61F6E" w:rsidRDefault="00AB058C">
      <w:pPr>
        <w:pStyle w:val="20"/>
        <w:numPr>
          <w:ilvl w:val="0"/>
          <w:numId w:val="16"/>
        </w:numPr>
        <w:shd w:val="clear" w:color="auto" w:fill="auto"/>
        <w:tabs>
          <w:tab w:val="left" w:pos="466"/>
        </w:tabs>
        <w:spacing w:after="0"/>
        <w:ind w:left="460"/>
        <w:jc w:val="both"/>
      </w:pPr>
      <w:r>
        <w:t>Брюшная аортография, определение активности ренина плазмы.</w:t>
      </w:r>
    </w:p>
    <w:p w:rsidR="00D61F6E" w:rsidRDefault="00AB058C">
      <w:pPr>
        <w:pStyle w:val="20"/>
        <w:numPr>
          <w:ilvl w:val="0"/>
          <w:numId w:val="16"/>
        </w:numPr>
        <w:shd w:val="clear" w:color="auto" w:fill="auto"/>
        <w:tabs>
          <w:tab w:val="left" w:pos="466"/>
        </w:tabs>
        <w:spacing w:after="333"/>
        <w:ind w:left="460"/>
        <w:jc w:val="both"/>
      </w:pPr>
      <w:r>
        <w:t xml:space="preserve">Диагноз: Стенозирующий атеросклероз левой почечной артерии. Вазоренальная гипертензия (злокачественное течение). Гипертоническое сердце. Мерцательная аритмия (тахисистолическая форма). НК МБ ст. </w:t>
      </w:r>
      <w:r w:rsidRPr="00AB058C">
        <w:rPr>
          <w:lang w:eastAsia="en-US" w:bidi="en-US"/>
        </w:rPr>
        <w:t>(</w:t>
      </w:r>
      <w:r>
        <w:rPr>
          <w:lang w:val="en-US" w:eastAsia="en-US" w:bidi="en-US"/>
        </w:rPr>
        <w:t>Ill</w:t>
      </w:r>
      <w:r w:rsidRPr="00AB058C">
        <w:rPr>
          <w:lang w:eastAsia="en-US" w:bidi="en-US"/>
        </w:rPr>
        <w:t xml:space="preserve"> </w:t>
      </w:r>
      <w:r>
        <w:t xml:space="preserve">Ф.К. по </w:t>
      </w:r>
      <w:r>
        <w:rPr>
          <w:lang w:val="en-US" w:eastAsia="en-US" w:bidi="en-US"/>
        </w:rPr>
        <w:t>NYHA</w:t>
      </w:r>
      <w:r w:rsidRPr="00AB058C">
        <w:rPr>
          <w:lang w:eastAsia="en-US" w:bidi="en-US"/>
        </w:rPr>
        <w:t xml:space="preserve">). </w:t>
      </w:r>
      <w:r>
        <w:t>Гиперлипидемия ИБ тип.</w:t>
      </w:r>
    </w:p>
    <w:p w:rsidR="00D61F6E" w:rsidRDefault="00AB058C">
      <w:pPr>
        <w:pStyle w:val="10"/>
        <w:keepNext/>
        <w:keepLines/>
        <w:shd w:val="clear" w:color="auto" w:fill="auto"/>
        <w:spacing w:line="280" w:lineRule="exact"/>
        <w:ind w:left="460"/>
        <w:jc w:val="both"/>
      </w:pPr>
      <w:bookmarkStart w:id="15" w:name="bookmark15"/>
      <w:r>
        <w:t>Ситуационная задача № 2.</w:t>
      </w:r>
      <w:bookmarkEnd w:id="15"/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Мужчина 29 лет.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Из анамнеза известно, что с детства выслушивался шум в сердце. Однако нигде не обследовался, чувствовал себя здоровым человеком. В 17-летнем возрасте впервые случайно были зафиксированы повышенные цифры АД (до 170/105 мм рт. ст.), в связи с чем был освобожден от службы в армии. Несмотря на рекомендации врачей, гипотензивные препараты практически не принимал, АД не контролировал. Три года назад стал отмечать головные боли, снижение работоспособности, периодически похолодание стоп, боли в ногах, преимущественно при ходьбе.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 xml:space="preserve">Объективно: ЧСС - 78 уд./мин, АД - 200/110 мм рт. ст., </w:t>
      </w:r>
      <w:r>
        <w:rPr>
          <w:lang w:val="en-US" w:eastAsia="en-US" w:bidi="en-US"/>
        </w:rPr>
        <w:t>S</w:t>
      </w:r>
      <w:r w:rsidRPr="00AB058C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D</w:t>
      </w:r>
      <w:r w:rsidRPr="00AB058C">
        <w:rPr>
          <w:lang w:eastAsia="en-US" w:bidi="en-US"/>
        </w:rPr>
        <w:t xml:space="preserve">, </w:t>
      </w:r>
      <w:r>
        <w:t xml:space="preserve">АД на нижних конечностях - 160/100 мм рт. ст., </w:t>
      </w:r>
      <w:r>
        <w:rPr>
          <w:lang w:val="en-US" w:eastAsia="en-US" w:bidi="en-US"/>
        </w:rPr>
        <w:t>S</w:t>
      </w:r>
      <w:r w:rsidRPr="00AB058C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D</w:t>
      </w:r>
      <w:r w:rsidRPr="00AB058C">
        <w:rPr>
          <w:lang w:eastAsia="en-US" w:bidi="en-US"/>
        </w:rPr>
        <w:t xml:space="preserve">. </w:t>
      </w:r>
      <w:r>
        <w:t xml:space="preserve">Тоны сердца ритмичные. Выслушивается систолический шум над всей поверхностью сердца с максимумом при </w:t>
      </w:r>
      <w:r>
        <w:lastRenderedPageBreak/>
        <w:t>аускультации в межпопаточной области. В остальном по органам - без особенностей.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ЭКГ: отклонение ЭОС влево, признаки ГЛЖ.</w:t>
      </w:r>
    </w:p>
    <w:p w:rsidR="00D61F6E" w:rsidRDefault="00AB058C">
      <w:pPr>
        <w:pStyle w:val="20"/>
        <w:shd w:val="clear" w:color="auto" w:fill="auto"/>
        <w:spacing w:after="244"/>
        <w:ind w:firstLine="0"/>
        <w:jc w:val="both"/>
      </w:pPr>
      <w:r>
        <w:t>ЭХО-КГ: ЯП - 3,2 см, КДР - 5,0 см, КСР - 3,2 см, Тмжп - 1,2 см, Тзс - 1,1 см, клапанный аппарат интактен, патологических токов не выявлено.</w:t>
      </w:r>
    </w:p>
    <w:p w:rsidR="00D61F6E" w:rsidRDefault="00AB058C">
      <w:pPr>
        <w:pStyle w:val="10"/>
        <w:keepNext/>
        <w:keepLines/>
        <w:shd w:val="clear" w:color="auto" w:fill="auto"/>
        <w:spacing w:line="317" w:lineRule="exact"/>
        <w:ind w:firstLine="0"/>
        <w:jc w:val="both"/>
      </w:pPr>
      <w:bookmarkStart w:id="16" w:name="bookmark16"/>
      <w:r>
        <w:t>Вопросы:</w:t>
      </w:r>
      <w:bookmarkEnd w:id="16"/>
    </w:p>
    <w:p w:rsidR="00D61F6E" w:rsidRDefault="00AB058C">
      <w:pPr>
        <w:pStyle w:val="20"/>
        <w:numPr>
          <w:ilvl w:val="0"/>
          <w:numId w:val="17"/>
        </w:numPr>
        <w:shd w:val="clear" w:color="auto" w:fill="auto"/>
        <w:tabs>
          <w:tab w:val="left" w:pos="510"/>
        </w:tabs>
        <w:spacing w:after="0" w:line="317" w:lineRule="exact"/>
        <w:ind w:firstLine="0"/>
        <w:jc w:val="both"/>
      </w:pPr>
      <w:r>
        <w:t>Сформулируйте наиболее вероятный диагноз с учетом представленных данных.</w:t>
      </w:r>
    </w:p>
    <w:p w:rsidR="00D61F6E" w:rsidRDefault="00AB058C">
      <w:pPr>
        <w:pStyle w:val="20"/>
        <w:numPr>
          <w:ilvl w:val="0"/>
          <w:numId w:val="17"/>
        </w:numPr>
        <w:shd w:val="clear" w:color="auto" w:fill="auto"/>
        <w:tabs>
          <w:tab w:val="left" w:pos="510"/>
        </w:tabs>
        <w:spacing w:after="0" w:line="643" w:lineRule="exact"/>
        <w:ind w:firstLine="0"/>
        <w:jc w:val="left"/>
      </w:pPr>
      <w:r>
        <w:t xml:space="preserve">Какие дополнительные исследования позволят уточнить диагноз? </w:t>
      </w:r>
      <w:r>
        <w:rPr>
          <w:rStyle w:val="22"/>
        </w:rPr>
        <w:t>Ответы на вопросы клинической задачи №2</w:t>
      </w:r>
      <w:r>
        <w:t>:</w:t>
      </w:r>
    </w:p>
    <w:p w:rsidR="00D61F6E" w:rsidRDefault="00AB058C">
      <w:pPr>
        <w:pStyle w:val="20"/>
        <w:numPr>
          <w:ilvl w:val="0"/>
          <w:numId w:val="18"/>
        </w:numPr>
        <w:shd w:val="clear" w:color="auto" w:fill="auto"/>
        <w:tabs>
          <w:tab w:val="left" w:pos="510"/>
        </w:tabs>
        <w:spacing w:after="0" w:line="643" w:lineRule="exact"/>
        <w:ind w:firstLine="0"/>
        <w:jc w:val="both"/>
      </w:pPr>
      <w:r>
        <w:t>Коарктация аорты. Симптоматическая артериальная гипертензия.</w:t>
      </w:r>
    </w:p>
    <w:p w:rsidR="00D61F6E" w:rsidRDefault="00AB058C">
      <w:pPr>
        <w:pStyle w:val="20"/>
        <w:numPr>
          <w:ilvl w:val="0"/>
          <w:numId w:val="18"/>
        </w:numPr>
        <w:shd w:val="clear" w:color="auto" w:fill="auto"/>
        <w:tabs>
          <w:tab w:val="left" w:pos="706"/>
        </w:tabs>
        <w:spacing w:after="273"/>
        <w:ind w:firstLine="0"/>
        <w:jc w:val="both"/>
      </w:pPr>
      <w:r>
        <w:t>Рентгенография органов грудной клетки (узурация ребер, деформация дуги аорты), МР-томография аорты, аортография.</w:t>
      </w:r>
    </w:p>
    <w:p w:rsidR="00D61F6E" w:rsidRDefault="00AB058C">
      <w:pPr>
        <w:pStyle w:val="10"/>
        <w:keepNext/>
        <w:keepLines/>
        <w:shd w:val="clear" w:color="auto" w:fill="auto"/>
        <w:spacing w:after="294" w:line="280" w:lineRule="exact"/>
        <w:ind w:firstLine="0"/>
      </w:pPr>
      <w:bookmarkStart w:id="17" w:name="bookmark17"/>
      <w:r>
        <w:t>Примеры экзаменационных билетов для собеседования</w:t>
      </w:r>
      <w:bookmarkEnd w:id="17"/>
    </w:p>
    <w:p w:rsidR="00D61F6E" w:rsidRDefault="00AB058C">
      <w:pPr>
        <w:pStyle w:val="10"/>
        <w:keepNext/>
        <w:keepLines/>
        <w:shd w:val="clear" w:color="auto" w:fill="auto"/>
        <w:ind w:firstLine="0"/>
        <w:jc w:val="both"/>
      </w:pPr>
      <w:bookmarkStart w:id="18" w:name="bookmark18"/>
      <w:r>
        <w:t>Билет</w:t>
      </w:r>
      <w:bookmarkEnd w:id="18"/>
    </w:p>
    <w:p w:rsidR="00D61F6E" w:rsidRDefault="00AB058C">
      <w:pPr>
        <w:pStyle w:val="20"/>
        <w:numPr>
          <w:ilvl w:val="0"/>
          <w:numId w:val="19"/>
        </w:numPr>
        <w:shd w:val="clear" w:color="auto" w:fill="auto"/>
        <w:tabs>
          <w:tab w:val="left" w:pos="306"/>
        </w:tabs>
        <w:spacing w:after="0"/>
        <w:ind w:firstLine="0"/>
        <w:jc w:val="both"/>
      </w:pPr>
      <w:r>
        <w:t>Искусственное кровообращение и гипотермия.</w:t>
      </w:r>
    </w:p>
    <w:p w:rsidR="00D61F6E" w:rsidRDefault="00AB058C">
      <w:pPr>
        <w:pStyle w:val="20"/>
        <w:numPr>
          <w:ilvl w:val="0"/>
          <w:numId w:val="19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Перечислите меры, необходимые для преодоления метаболического синдрома при лечении больных с сердечно-сосудистыми заболеваниями.</w:t>
      </w:r>
    </w:p>
    <w:p w:rsidR="00D61F6E" w:rsidRDefault="00AB058C">
      <w:pPr>
        <w:pStyle w:val="20"/>
        <w:numPr>
          <w:ilvl w:val="0"/>
          <w:numId w:val="19"/>
        </w:numPr>
        <w:shd w:val="clear" w:color="auto" w:fill="auto"/>
        <w:tabs>
          <w:tab w:val="left" w:pos="335"/>
        </w:tabs>
        <w:spacing w:after="0"/>
        <w:ind w:firstLine="0"/>
        <w:jc w:val="both"/>
      </w:pPr>
      <w:r>
        <w:t>Ситуационная задача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Больная 3., 3 лет, планово поступила в стационар. Из анамнеза известно, что у ребенка с рождения отмечался диффузный цианоз кожи и видимых слизистых оболочек. В возрасте 7 дней проведена процедура Рашкинда (закрытая атриосептостомия). С 3 месяцев и до настоящего времени находилась в доме ребенка. При поступлении: кожные покровы и видимые слизистые оболочки умеренно цианотичные, акроцианоз, пальцы в виде «барабанных палочек», ногти - «часовых стекол», деформация грудной клетки. Границы относительной сердечной тупости: правая - на 1,0 см вправо от правой парастернальной линии, левая - по левой аксиллярной линии, верхняя -II ребро. Аускультативно: тоны ритмичные, ЧСС - 160 ударов в мин, в III межреберье по левому краю грудины выслушивается средней интенсивности систолический шум, акцент второго тона во II межреберье слева. ЧД - 40 в 1 минуту, дыхание глубокое, шумное. Печень выступает из- под реберного края на 3,0 см.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Данные дополнительных методов исследования: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rPr>
          <w:rStyle w:val="22"/>
        </w:rPr>
        <w:t xml:space="preserve">Общий анализ крови: </w:t>
      </w:r>
      <w:r>
        <w:t>НЬ - 148 г/л, Эр - 4,9х10</w:t>
      </w:r>
      <w:r>
        <w:rPr>
          <w:vertAlign w:val="superscript"/>
        </w:rPr>
        <w:t>12</w:t>
      </w:r>
      <w:r>
        <w:t>/л, Ц.п. - 0,9, Лейк - 6,Зх10</w:t>
      </w:r>
      <w:r>
        <w:rPr>
          <w:vertAlign w:val="superscript"/>
        </w:rPr>
        <w:t>9</w:t>
      </w:r>
      <w:r>
        <w:t>/л, п/я - 4%, с - 21%, э - 1%, л - 70%, м - 4%, СОЭ - 3 мм/час.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rPr>
          <w:rStyle w:val="22"/>
        </w:rPr>
        <w:t xml:space="preserve">Общий анализ мочи: </w:t>
      </w:r>
      <w:r>
        <w:t>цвет - светло-желтый, удельный вес - 1014, белок - отсутствует, глюкоза - отсутствует, эпителий плоский - немного, лейкоциты - 0-1 в п/з, эритроциты - нет, слизь - немного.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rPr>
          <w:rStyle w:val="22"/>
        </w:rPr>
        <w:t xml:space="preserve">Биохимический анализ крови: </w:t>
      </w:r>
      <w:r>
        <w:t xml:space="preserve">общий белок - 69 г/л, мочевина - 5,1 ммоль/л, холестерин - 3,3 ммоль/л, калий - 4,8 ммоль/л, натрий - 143 ммоль/л, кальций - 1,8 </w:t>
      </w:r>
      <w:r>
        <w:lastRenderedPageBreak/>
        <w:t xml:space="preserve">ммоль/л, фосфор - 1,5 ммоль/л, АЛТ - 23 Ед/л (норма - до 40), </w:t>
      </w:r>
      <w:r>
        <w:rPr>
          <w:lang w:val="en-US" w:eastAsia="en-US" w:bidi="en-US"/>
        </w:rPr>
        <w:t>ACT</w:t>
      </w:r>
      <w:r w:rsidRPr="00AB058C">
        <w:rPr>
          <w:lang w:eastAsia="en-US" w:bidi="en-US"/>
        </w:rPr>
        <w:t xml:space="preserve"> </w:t>
      </w:r>
      <w:r>
        <w:t>- 19 Ед/л (норма - до 40), серомукоид - 0,180 (норма-до 0,200).</w:t>
      </w:r>
    </w:p>
    <w:p w:rsidR="00D61F6E" w:rsidRDefault="00AB058C">
      <w:pPr>
        <w:pStyle w:val="40"/>
        <w:shd w:val="clear" w:color="auto" w:fill="auto"/>
        <w:tabs>
          <w:tab w:val="left" w:pos="8491"/>
        </w:tabs>
        <w:spacing w:before="0"/>
        <w:jc w:val="both"/>
      </w:pPr>
      <w:r>
        <w:t>Данные ЭХО-Допплер кардиографического исследования:</w:t>
      </w:r>
      <w:r>
        <w:tab/>
      </w:r>
      <w:r>
        <w:rPr>
          <w:rStyle w:val="41"/>
        </w:rPr>
        <w:t>Сердце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расположено в левой части грудной полости . Полые вены расположены справа и впадают в правое предсердие. От морфологически правого желудочка отходит восходящая аорта. Легочные вены впадают в левое предсердие. От морфологически левого желудочка отходит легочный ствол. Имеется умеренный стеноз выводного отдела левого желудочка с пиковым градиентом по данным Допплер-ЭХО КГ - 40-45 мм рт.ст. Размеры полостей правого предсердия и правого желудочка увеличены. Полулунные и атриовентрикулярные клапаны компетентны. Имеется функционирующее межпредсердное сообщение размерами 20 на 30 мм с перекрестным сбросом крови.</w:t>
      </w:r>
    </w:p>
    <w:p w:rsidR="00D61F6E" w:rsidRDefault="00AB058C">
      <w:pPr>
        <w:pStyle w:val="40"/>
        <w:shd w:val="clear" w:color="auto" w:fill="auto"/>
        <w:spacing w:before="0"/>
        <w:jc w:val="both"/>
      </w:pPr>
      <w:r>
        <w:t>Вопросы: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307"/>
        </w:tabs>
        <w:spacing w:after="0"/>
        <w:ind w:firstLine="0"/>
        <w:jc w:val="both"/>
      </w:pPr>
      <w:r>
        <w:t>Сформулируйте предварительный диагноз.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497"/>
        </w:tabs>
        <w:spacing w:after="0"/>
        <w:ind w:firstLine="0"/>
        <w:jc w:val="both"/>
      </w:pPr>
      <w:r>
        <w:t>Перечислите методы обследования необходимые для определения дальнейшей тактики лечения.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334"/>
        </w:tabs>
        <w:spacing w:after="0"/>
        <w:ind w:firstLine="0"/>
        <w:jc w:val="both"/>
      </w:pPr>
      <w:r>
        <w:t>Как объяснить появление симптомов «барабанных палочек» и «часовых стекол»?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334"/>
        </w:tabs>
        <w:spacing w:after="0"/>
        <w:ind w:firstLine="0"/>
        <w:jc w:val="both"/>
      </w:pPr>
      <w:r>
        <w:t>Почему диффузный цианоз выявляется с рождения?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334"/>
        </w:tabs>
        <w:spacing w:after="0"/>
        <w:ind w:firstLine="0"/>
        <w:jc w:val="both"/>
      </w:pPr>
      <w:r>
        <w:t>С какими заболеваниями следует проводить дифференциальный диагноз?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338"/>
        </w:tabs>
        <w:spacing w:after="0"/>
        <w:ind w:firstLine="0"/>
        <w:jc w:val="both"/>
      </w:pPr>
      <w:r>
        <w:t>Оптимальна ли лечебная тактика, примененная у данной пациентки? В какие сроки и какие оперативные вмешательства выполняются при данной патологии?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334"/>
        </w:tabs>
        <w:spacing w:after="0"/>
        <w:ind w:firstLine="0"/>
        <w:jc w:val="both"/>
      </w:pPr>
      <w:r>
        <w:t>С какой целью проводится процедура Рашкинда таким больным?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497"/>
        </w:tabs>
        <w:spacing w:after="0"/>
        <w:ind w:firstLine="0"/>
        <w:jc w:val="both"/>
      </w:pPr>
      <w:r>
        <w:t>Нуждаются ли дети с данной патологией в получении сердечных гликозидов?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497"/>
        </w:tabs>
        <w:spacing w:after="0"/>
        <w:ind w:firstLine="0"/>
        <w:jc w:val="both"/>
      </w:pPr>
      <w:r>
        <w:t>Назовите возможные неблагоприятные факторы, определяющие формирование врожденных пороков сердца.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462"/>
        </w:tabs>
        <w:spacing w:after="0"/>
        <w:ind w:firstLine="0"/>
        <w:jc w:val="both"/>
      </w:pPr>
      <w:r>
        <w:t>Каковы наиболее частые осложнения врожденных пороков сердца синего типа?</w:t>
      </w:r>
    </w:p>
    <w:p w:rsidR="00D61F6E" w:rsidRDefault="00AB058C">
      <w:pPr>
        <w:pStyle w:val="20"/>
        <w:numPr>
          <w:ilvl w:val="0"/>
          <w:numId w:val="20"/>
        </w:numPr>
        <w:shd w:val="clear" w:color="auto" w:fill="auto"/>
        <w:tabs>
          <w:tab w:val="left" w:pos="462"/>
        </w:tabs>
        <w:spacing w:after="333"/>
        <w:ind w:firstLine="0"/>
        <w:jc w:val="both"/>
      </w:pPr>
      <w:r>
        <w:t>Какое направление действия сердечных гликозидов реализуется при данном пороке?</w:t>
      </w:r>
    </w:p>
    <w:p w:rsidR="00D61F6E" w:rsidRDefault="00AB058C">
      <w:pPr>
        <w:pStyle w:val="40"/>
        <w:shd w:val="clear" w:color="auto" w:fill="auto"/>
        <w:spacing w:before="0" w:after="299" w:line="280" w:lineRule="exact"/>
        <w:jc w:val="both"/>
      </w:pPr>
      <w:r>
        <w:t>Ответ к ситуационной задаче № 1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322"/>
        </w:tabs>
        <w:spacing w:after="0"/>
        <w:ind w:firstLine="0"/>
        <w:jc w:val="both"/>
      </w:pPr>
      <w:r>
        <w:t>Врождённый порок сердца синего типа - полная транспозиция магистральных сосудов, состояние после процедуры Рашкинда, функционирующее меж предсердное сообщение, стеноз выводного тракта морфологически левого желудочка, ЛГ ?. НК II Б степени.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318"/>
        </w:tabs>
        <w:spacing w:after="0"/>
        <w:ind w:firstLine="0"/>
        <w:jc w:val="both"/>
      </w:pPr>
      <w:r>
        <w:t>Зондирование полостей сердца и ангиокардиография, катетеризация и мониторинг давления в легочной артерии, проведение фармакологических проб, для оценки степени легочной гипертензии. радиоизотопная сцинти- графия миокарда, оценка функционального состояния печени и почек..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318"/>
        </w:tabs>
        <w:spacing w:after="0"/>
        <w:ind w:firstLine="0"/>
        <w:jc w:val="both"/>
      </w:pPr>
      <w:r>
        <w:t>Трофические изменения тканей в результате хронической гипоксии.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318"/>
        </w:tabs>
        <w:spacing w:after="0"/>
        <w:ind w:firstLine="0"/>
        <w:jc w:val="both"/>
      </w:pPr>
      <w:r>
        <w:t>В силу гемодинамики порока (разобщение кругов кровообращения).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318"/>
        </w:tabs>
        <w:spacing w:after="0"/>
        <w:ind w:firstLine="0"/>
        <w:jc w:val="both"/>
      </w:pPr>
      <w:r>
        <w:t>Другие ВПС, СДР, пневмопатии, пневмоторакс, ателектазы, аспирация.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327"/>
        </w:tabs>
        <w:spacing w:after="0"/>
        <w:ind w:firstLine="0"/>
        <w:jc w:val="both"/>
      </w:pPr>
      <w:r>
        <w:t xml:space="preserve">Тактика лечения у пациентки была выбрана неверно. После своевременно выполненной процедуры Рашкинда в период новорожденности, необходимо было </w:t>
      </w:r>
      <w:r>
        <w:lastRenderedPageBreak/>
        <w:t xml:space="preserve">решить вопрос о возможности выполнения анатомической коррекции порока (операция артериального переключения магистральных артерий с реимплантацией коронарных артерий - операция </w:t>
      </w:r>
      <w:r>
        <w:rPr>
          <w:lang w:val="en-US" w:eastAsia="en-US" w:bidi="en-US"/>
        </w:rPr>
        <w:t>SWITCH</w:t>
      </w:r>
      <w:r w:rsidRPr="00AB058C">
        <w:rPr>
          <w:lang w:eastAsia="en-US" w:bidi="en-US"/>
        </w:rPr>
        <w:t xml:space="preserve">) </w:t>
      </w:r>
      <w:r>
        <w:t>в первые три недели жизни. В случае наличия противопоказаний к ее выполнению - необходимо было выполнить паллиативные вмешательства (подключичнолегочный анастомоз, суживание легочной артерии) в - 2-3 месяца. В возрасте 1 -2 года необходимо было провести оценку возможности выполнения артериального переключения или операций гемодинамической коррекции по Мастарду или Сенингу.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318"/>
        </w:tabs>
        <w:spacing w:after="0"/>
        <w:ind w:firstLine="0"/>
        <w:jc w:val="both"/>
      </w:pPr>
      <w:r>
        <w:t>Для улучшения смешивания крови из двух кругов, так как они разобщены.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318"/>
        </w:tabs>
        <w:spacing w:after="0"/>
        <w:ind w:firstLine="0"/>
        <w:jc w:val="both"/>
      </w:pPr>
      <w:r>
        <w:t>Нуждаются в назначении сердечных гликозидов.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332"/>
        </w:tabs>
        <w:spacing w:after="0"/>
        <w:ind w:firstLine="0"/>
        <w:jc w:val="both"/>
      </w:pPr>
      <w:r>
        <w:t>Возможно, воздействие вирусной инфекции, химических веществ и лекарственных препаратов на 2-8 неделях беременности.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462"/>
        </w:tabs>
        <w:spacing w:after="0"/>
        <w:ind w:firstLine="0"/>
        <w:jc w:val="both"/>
      </w:pPr>
      <w:r>
        <w:t>Вторичные изменения в мозге (в результате перенесенной гипоксии) - нейроциркуляторная дисфункция, психопатические синдромы, гемипарезы и параличи. Дистрофические изменения в миокарде, лёгких, печени и почках. Задержка физического развития.</w:t>
      </w:r>
    </w:p>
    <w:p w:rsidR="00D61F6E" w:rsidRDefault="00AB058C">
      <w:pPr>
        <w:pStyle w:val="20"/>
        <w:numPr>
          <w:ilvl w:val="0"/>
          <w:numId w:val="21"/>
        </w:numPr>
        <w:shd w:val="clear" w:color="auto" w:fill="auto"/>
        <w:tabs>
          <w:tab w:val="left" w:pos="462"/>
        </w:tabs>
        <w:spacing w:after="0"/>
        <w:ind w:firstLine="0"/>
        <w:jc w:val="both"/>
      </w:pPr>
      <w:r>
        <w:t xml:space="preserve">Кардиотоническое действие, т. е. увеличивается работа миокарда без увеличения потребления кислорода. Точки приложения: </w:t>
      </w:r>
      <w:r>
        <w:rPr>
          <w:lang w:val="en-US" w:eastAsia="en-US" w:bidi="en-US"/>
        </w:rPr>
        <w:t>Na</w:t>
      </w:r>
      <w:r w:rsidRPr="00AB058C">
        <w:rPr>
          <w:lang w:eastAsia="en-US" w:bidi="en-US"/>
        </w:rPr>
        <w:t xml:space="preserve">, </w:t>
      </w:r>
      <w:r>
        <w:rPr>
          <w:lang w:val="en-US" w:eastAsia="en-US" w:bidi="en-US"/>
        </w:rPr>
        <w:t>K</w:t>
      </w:r>
      <w:r>
        <w:t xml:space="preserve">-АТФ-аза мембраны кардиомиоцитов вместе с </w:t>
      </w:r>
      <w:r>
        <w:rPr>
          <w:lang w:val="en-US" w:eastAsia="en-US" w:bidi="en-US"/>
        </w:rPr>
        <w:t>Na</w:t>
      </w:r>
      <w:r w:rsidRPr="00AB058C">
        <w:rPr>
          <w:lang w:eastAsia="en-US" w:bidi="en-US"/>
        </w:rPr>
        <w:t>/</w:t>
      </w:r>
      <w:r>
        <w:rPr>
          <w:lang w:val="en-US" w:eastAsia="en-US" w:bidi="en-US"/>
        </w:rPr>
        <w:t>Ca</w:t>
      </w:r>
      <w:r w:rsidRPr="00AB058C">
        <w:rPr>
          <w:lang w:eastAsia="en-US" w:bidi="en-US"/>
        </w:rPr>
        <w:t xml:space="preserve"> </w:t>
      </w:r>
      <w:r>
        <w:t xml:space="preserve">- обменнииком; ионный кальциевый канал; саркоплазматический ретикулюм. Таким образом, снижается активность </w:t>
      </w:r>
      <w:r>
        <w:rPr>
          <w:lang w:val="en-US" w:eastAsia="en-US" w:bidi="en-US"/>
        </w:rPr>
        <w:t>Na</w:t>
      </w:r>
      <w:r w:rsidRPr="00AB058C">
        <w:rPr>
          <w:lang w:eastAsia="en-US" w:bidi="en-US"/>
        </w:rPr>
        <w:t xml:space="preserve">, </w:t>
      </w:r>
      <w:r>
        <w:rPr>
          <w:lang w:val="en-US" w:eastAsia="en-US" w:bidi="en-US"/>
        </w:rPr>
        <w:t>K</w:t>
      </w:r>
      <w:r>
        <w:t xml:space="preserve">-зависимой АТФ-азы, в миокардиоците: </w:t>
      </w:r>
      <w:r>
        <w:rPr>
          <w:lang w:val="en-US" w:eastAsia="en-US" w:bidi="en-US"/>
        </w:rPr>
        <w:t>Na</w:t>
      </w:r>
      <w:r w:rsidRPr="00AB058C">
        <w:rPr>
          <w:lang w:eastAsia="en-US" w:bidi="en-US"/>
        </w:rPr>
        <w:t xml:space="preserve">+, </w:t>
      </w:r>
      <w:r>
        <w:rPr>
          <w:lang w:val="en-US" w:eastAsia="en-US" w:bidi="en-US"/>
        </w:rPr>
        <w:t>Ca</w:t>
      </w:r>
      <w:r w:rsidRPr="00AB058C">
        <w:rPr>
          <w:vertAlign w:val="superscript"/>
          <w:lang w:eastAsia="en-US" w:bidi="en-US"/>
        </w:rPr>
        <w:t>2+</w:t>
      </w:r>
      <w:r w:rsidRPr="00AB058C">
        <w:rPr>
          <w:lang w:eastAsia="en-US" w:bidi="en-US"/>
        </w:rPr>
        <w:t xml:space="preserve">, </w:t>
      </w:r>
      <w:r>
        <w:rPr>
          <w:lang w:val="en-US" w:eastAsia="en-US" w:bidi="en-US"/>
        </w:rPr>
        <w:t>K</w:t>
      </w:r>
      <w:r w:rsidRPr="00AB058C">
        <w:rPr>
          <w:lang w:eastAsia="en-US" w:bidi="en-US"/>
        </w:rPr>
        <w:t xml:space="preserve">+, </w:t>
      </w:r>
      <w:r>
        <w:t>актомиозина.</w:t>
      </w:r>
    </w:p>
    <w:p w:rsidR="00D61F6E" w:rsidRDefault="00AB058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960"/>
        </w:tabs>
        <w:spacing w:after="272" w:line="280" w:lineRule="exact"/>
        <w:ind w:left="1400" w:firstLine="0"/>
        <w:jc w:val="both"/>
      </w:pPr>
      <w:bookmarkStart w:id="19" w:name="bookmark19"/>
      <w:r>
        <w:t>КРИТЕРИИ ОЦЕНКИ ОТВЕТА ВЫПУСКНИКА</w:t>
      </w:r>
      <w:bookmarkEnd w:id="19"/>
    </w:p>
    <w:p w:rsidR="00D61F6E" w:rsidRDefault="00AB058C">
      <w:pPr>
        <w:pStyle w:val="40"/>
        <w:numPr>
          <w:ilvl w:val="0"/>
          <w:numId w:val="22"/>
        </w:numPr>
        <w:shd w:val="clear" w:color="auto" w:fill="auto"/>
        <w:tabs>
          <w:tab w:val="left" w:pos="589"/>
        </w:tabs>
        <w:spacing w:before="0" w:after="239" w:line="280" w:lineRule="exact"/>
        <w:jc w:val="both"/>
      </w:pPr>
      <w:r>
        <w:t>Критерии оценки при междисциплинарном тестировании:</w:t>
      </w:r>
    </w:p>
    <w:p w:rsidR="00D61F6E" w:rsidRDefault="00AB058C">
      <w:pPr>
        <w:pStyle w:val="40"/>
        <w:shd w:val="clear" w:color="auto" w:fill="auto"/>
        <w:spacing w:before="0"/>
        <w:ind w:left="820"/>
        <w:jc w:val="left"/>
      </w:pPr>
      <w:r>
        <w:t>Отлично - правильных ответов 90-100%.</w:t>
      </w:r>
    </w:p>
    <w:p w:rsidR="00D61F6E" w:rsidRDefault="00AB058C">
      <w:pPr>
        <w:pStyle w:val="40"/>
        <w:shd w:val="clear" w:color="auto" w:fill="auto"/>
        <w:spacing w:before="0"/>
        <w:ind w:left="820"/>
        <w:jc w:val="left"/>
      </w:pPr>
      <w:r>
        <w:t>Хорошо - правильных ответов 80-89%.</w:t>
      </w:r>
    </w:p>
    <w:p w:rsidR="00D61F6E" w:rsidRDefault="00AB058C">
      <w:pPr>
        <w:pStyle w:val="40"/>
        <w:shd w:val="clear" w:color="auto" w:fill="auto"/>
        <w:spacing w:before="0" w:after="273"/>
        <w:ind w:left="820" w:right="1980"/>
        <w:jc w:val="left"/>
      </w:pPr>
      <w:r>
        <w:t>Удовлетворительно - правильных ответов 70-79%. Неудовлетворительно - правильных ответов 69% и менее.</w:t>
      </w:r>
    </w:p>
    <w:p w:rsidR="00D61F6E" w:rsidRDefault="00AB058C">
      <w:pPr>
        <w:pStyle w:val="40"/>
        <w:numPr>
          <w:ilvl w:val="0"/>
          <w:numId w:val="22"/>
        </w:numPr>
        <w:shd w:val="clear" w:color="auto" w:fill="auto"/>
        <w:tabs>
          <w:tab w:val="left" w:pos="589"/>
        </w:tabs>
        <w:spacing w:before="0" w:after="304" w:line="280" w:lineRule="exact"/>
        <w:jc w:val="both"/>
      </w:pPr>
      <w:r>
        <w:t>Критерии оценки ответов обучающихся при собеседовании: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2563"/>
      </w:tblGrid>
      <w:tr w:rsidR="00D61F6E">
        <w:trPr>
          <w:trHeight w:hRule="exact" w:val="29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lastRenderedPageBreak/>
              <w:t>Характеристика ответа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Оценка</w:t>
            </w:r>
          </w:p>
        </w:tc>
      </w:tr>
      <w:tr w:rsidR="00D61F6E">
        <w:trPr>
          <w:trHeight w:hRule="exact" w:val="4147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научным языком, логичен, доказателен, демонстрирует авторскую позицию обучающегося.</w:t>
            </w:r>
          </w:p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Отлично</w:t>
            </w:r>
          </w:p>
        </w:tc>
      </w:tr>
      <w:tr w:rsidR="00D61F6E">
        <w:trPr>
          <w:trHeight w:hRule="exact" w:val="4704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 или с помощью преподавателя. 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Хорошо</w:t>
            </w:r>
          </w:p>
        </w:tc>
      </w:tr>
      <w:tr w:rsidR="00D61F6E">
        <w:trPr>
          <w:trHeight w:hRule="exact" w:val="112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2pt"/>
              </w:rPr>
              <w:t>Удовлетворительно</w:t>
            </w:r>
          </w:p>
        </w:tc>
      </w:tr>
    </w:tbl>
    <w:p w:rsidR="00D61F6E" w:rsidRDefault="00D61F6E">
      <w:pPr>
        <w:framePr w:w="9763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2563"/>
      </w:tblGrid>
      <w:tr w:rsidR="00D61F6E">
        <w:trPr>
          <w:trHeight w:hRule="exact" w:val="29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lastRenderedPageBreak/>
              <w:t>Характеристика ответа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</w:rPr>
              <w:t>Оценка</w:t>
            </w:r>
          </w:p>
        </w:tc>
      </w:tr>
      <w:tr w:rsidR="00D61F6E">
        <w:trPr>
          <w:trHeight w:hRule="exact" w:val="304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существенные и несущественные признаки и причинноследственные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</w:t>
            </w:r>
          </w:p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Практические (и/или лабораторные) работы выполнены, теоретическое содержание курса освоено частично,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D61F6E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1F6E">
        <w:trPr>
          <w:trHeight w:hRule="exact" w:val="4987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Практические (и/или лабораторные) работы выполнены частично, 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763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2pt"/>
              </w:rPr>
              <w:t>Неудовлетворительно</w:t>
            </w:r>
          </w:p>
        </w:tc>
      </w:tr>
    </w:tbl>
    <w:p w:rsidR="00D61F6E" w:rsidRDefault="00D61F6E">
      <w:pPr>
        <w:framePr w:w="9763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p w:rsidR="00D61F6E" w:rsidRDefault="00AB058C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552"/>
        </w:tabs>
        <w:spacing w:before="189" w:line="379" w:lineRule="exact"/>
        <w:ind w:firstLine="0"/>
        <w:jc w:val="left"/>
      </w:pPr>
      <w:bookmarkStart w:id="20" w:name="bookmark20"/>
      <w:r>
        <w:t>Критерии уровней подготовленности к решению профессиональных задач:</w:t>
      </w:r>
      <w:bookmarkEnd w:id="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066"/>
      </w:tblGrid>
      <w:tr w:rsidR="00D61F6E">
        <w:trPr>
          <w:trHeight w:hRule="exact" w:val="33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Характеристика</w:t>
            </w:r>
          </w:p>
        </w:tc>
      </w:tr>
      <w:tr w:rsidR="00D61F6E">
        <w:trPr>
          <w:trHeight w:hRule="exact" w:val="159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2pt"/>
              </w:rPr>
              <w:t>Высокий</w:t>
            </w:r>
          </w:p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12pt"/>
              </w:rPr>
              <w:t>(системный)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2pt"/>
              </w:rPr>
              <w:t>Действие осуществляется на уровне обоснованной аргументации с опорой на знания современных достижений медикобиологических и медицинских наук, демонстрируется понимание перспективности выполняемых действий во взаимосвязи с другими компетенциями</w:t>
            </w:r>
          </w:p>
        </w:tc>
      </w:tr>
      <w:tr w:rsidR="00D61F6E">
        <w:trPr>
          <w:trHeight w:hRule="exact" w:val="159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2pt"/>
              </w:rPr>
              <w:t>Средний</w:t>
            </w:r>
          </w:p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12pt"/>
              </w:rPr>
              <w:t>(междиспилинарный)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2pt"/>
              </w:rPr>
              <w:t>Действие осуществляется на уровне обоснованной аргументации с использованием знаний не только специальных дисциплин, но и междисциплинарных научных областей. Затрудняется в прогнозировании своих действий при нетипичности профессиональной задачи</w:t>
            </w:r>
          </w:p>
        </w:tc>
      </w:tr>
      <w:tr w:rsidR="00D61F6E">
        <w:trPr>
          <w:trHeight w:hRule="exact" w:val="1286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12pt"/>
              </w:rPr>
              <w:t>Низкий</w:t>
            </w:r>
          </w:p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12pt"/>
              </w:rPr>
              <w:t>(предметный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F6E" w:rsidRDefault="00AB058C">
            <w:pPr>
              <w:pStyle w:val="20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2pt"/>
              </w:rPr>
              <w:t>Действие осуществляется по правилу или алгоритму (типичная профессиональная задача) без способности выпускника аргументировать его выбор и обосновывать научные основы выполняемого действия.</w:t>
            </w:r>
          </w:p>
        </w:tc>
      </w:tr>
    </w:tbl>
    <w:p w:rsidR="00D61F6E" w:rsidRDefault="00D61F6E">
      <w:pPr>
        <w:framePr w:w="9586" w:wrap="notBeside" w:vAnchor="text" w:hAnchor="text" w:xAlign="center" w:y="1"/>
        <w:rPr>
          <w:sz w:val="2"/>
          <w:szCs w:val="2"/>
        </w:rPr>
      </w:pPr>
    </w:p>
    <w:p w:rsidR="00D61F6E" w:rsidRDefault="00D61F6E">
      <w:pPr>
        <w:rPr>
          <w:sz w:val="2"/>
          <w:szCs w:val="2"/>
        </w:rPr>
      </w:pPr>
    </w:p>
    <w:p w:rsidR="00D61F6E" w:rsidRDefault="00AB058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30"/>
        </w:tabs>
        <w:spacing w:after="299" w:line="280" w:lineRule="exact"/>
        <w:ind w:left="2280" w:firstLine="0"/>
        <w:jc w:val="both"/>
      </w:pPr>
      <w:bookmarkStart w:id="21" w:name="bookmark21"/>
      <w:r>
        <w:lastRenderedPageBreak/>
        <w:t>РЕКОМЕНДУЕМАЯ ЛИТЕРАТУРА</w:t>
      </w:r>
      <w:bookmarkEnd w:id="21"/>
    </w:p>
    <w:p w:rsidR="00D61F6E" w:rsidRDefault="00AB058C">
      <w:pPr>
        <w:pStyle w:val="50"/>
        <w:shd w:val="clear" w:color="auto" w:fill="auto"/>
        <w:spacing w:before="0"/>
        <w:ind w:left="820"/>
      </w:pPr>
      <w:r>
        <w:t>Основная: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0"/>
        <w:ind w:right="820" w:firstLine="0"/>
        <w:jc w:val="left"/>
      </w:pPr>
      <w:r>
        <w:t>Лекции по сердечно-сосудистой хирургии/Под ред. Л.А. Бокерия. - 2013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0"/>
        <w:ind w:firstLine="0"/>
        <w:jc w:val="both"/>
      </w:pPr>
      <w:r>
        <w:t>История сердечно-сосудистой хирургии /под ред. Л.А.Бокерия. - 2013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0"/>
        <w:ind w:right="580" w:firstLine="0"/>
        <w:jc w:val="left"/>
      </w:pPr>
      <w:r>
        <w:t>Квалификационные тесты по сердечно-сосудистой хирургии/под ред. Л.А. Бокерия. - 2014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0"/>
        <w:ind w:firstLine="0"/>
        <w:jc w:val="left"/>
      </w:pPr>
      <w:r>
        <w:t>Клиническая кардиология: диагностика и лечение / Под ред. Л. А. Бокерия, Е. З. Г олуховой. В 3-х тт. - 2011.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0"/>
        <w:ind w:firstLine="0"/>
        <w:jc w:val="both"/>
      </w:pPr>
      <w:r>
        <w:t>Хирургическая анатомия сердца. Т.1, 2,3/Л.А. Бокерия, И.И.</w:t>
      </w:r>
    </w:p>
    <w:p w:rsidR="00D61F6E" w:rsidRDefault="00AB058C">
      <w:pPr>
        <w:pStyle w:val="20"/>
        <w:shd w:val="clear" w:color="auto" w:fill="auto"/>
        <w:spacing w:after="0"/>
        <w:ind w:firstLine="0"/>
        <w:jc w:val="both"/>
      </w:pPr>
      <w:r>
        <w:t>Беришвили. - 2006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0"/>
        <w:ind w:right="680" w:firstLine="0"/>
        <w:jc w:val="left"/>
      </w:pPr>
      <w:r>
        <w:t>Анатомия сердца человека: атлас. Л. А. Бокерия, И. И. Беришвили. - 2012.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0"/>
        <w:ind w:right="680" w:firstLine="0"/>
        <w:jc w:val="left"/>
      </w:pPr>
      <w:r>
        <w:t>Строение сердца и анатомические основы его функции. Материалы курса лекций. Г.Э. Фальковский. - 2014.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0"/>
        <w:ind w:right="320" w:firstLine="0"/>
        <w:jc w:val="left"/>
      </w:pPr>
      <w:r>
        <w:t>Руководство по рентгенэндоваскулярной хирургии сердца и сосудов. Под ред. Л.А. Бокерия, Б.Г. Алекяна. Изд. 2-е, 2013.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0"/>
        <w:ind w:right="320" w:firstLine="0"/>
        <w:jc w:val="both"/>
      </w:pPr>
      <w:r>
        <w:t>Аортокоронарное шунтирование на работающем сердце. Л. А. Бокерия, В. М. Авалиани, В. Ю. Мерзляков. - 2008.</w:t>
      </w:r>
    </w:p>
    <w:p w:rsidR="00D61F6E" w:rsidRDefault="00AB058C">
      <w:pPr>
        <w:pStyle w:val="20"/>
        <w:numPr>
          <w:ilvl w:val="0"/>
          <w:numId w:val="23"/>
        </w:numPr>
        <w:shd w:val="clear" w:color="auto" w:fill="auto"/>
        <w:tabs>
          <w:tab w:val="left" w:pos="705"/>
        </w:tabs>
        <w:spacing w:after="300"/>
        <w:ind w:right="320" w:firstLine="0"/>
        <w:jc w:val="both"/>
      </w:pPr>
      <w:r>
        <w:t>Острый коронарный синдром: основные вопросы стратегии и тактики в клинической практике. Л. А. Бокерия, и др. - 2012.</w:t>
      </w:r>
    </w:p>
    <w:p w:rsidR="00D61F6E" w:rsidRDefault="00AB058C">
      <w:pPr>
        <w:pStyle w:val="50"/>
        <w:shd w:val="clear" w:color="auto" w:fill="auto"/>
        <w:spacing w:before="0"/>
        <w:ind w:left="820"/>
      </w:pPr>
      <w:r>
        <w:t>Дополн ит ельная: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705"/>
        </w:tabs>
        <w:spacing w:after="0"/>
        <w:ind w:right="320" w:firstLine="0"/>
        <w:jc w:val="both"/>
      </w:pPr>
      <w:r>
        <w:t>Критические состояния в сердечно-сосудистой хирургии / Организаторы: Л.А. Бокерия, Д.Э. Кэмерон. - 2014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705"/>
        </w:tabs>
        <w:spacing w:after="0"/>
        <w:ind w:right="320" w:firstLine="0"/>
        <w:jc w:val="both"/>
      </w:pPr>
      <w:r>
        <w:t>Хирургическое лечение заболеваний сердца у больных пожилого возраста: современные подходы к лечению, качество жизни и прогноз / Л.А. Бокерия, С.Ф. Никонов, И.Е. Олофинская. - 2012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705"/>
        </w:tabs>
        <w:spacing w:after="0"/>
        <w:ind w:right="320" w:firstLine="0"/>
        <w:jc w:val="both"/>
      </w:pPr>
      <w:r>
        <w:t>Хирургия расслоения аорты В типа/Ю.В. Белов, Р.Н. Комаров, Н.Ю. Стогний. - 2014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705"/>
        </w:tabs>
        <w:spacing w:after="0"/>
        <w:ind w:firstLine="0"/>
        <w:jc w:val="both"/>
      </w:pPr>
      <w:r>
        <w:t>Хирургия аневризм дуги аорты/Л.А. Бокерия, В.С. Аракелян. - 2013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705"/>
        </w:tabs>
        <w:spacing w:after="0"/>
        <w:ind w:right="320" w:firstLine="0"/>
        <w:jc w:val="both"/>
      </w:pPr>
      <w:r>
        <w:t>Современное состояние и возможности кардиохирургии в лечении заболеваний сердца и сердечной недостаточности / Г.Г. Хубулава, С.П. Марченко, Н.Н. Шихвердиев. - 2011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705"/>
        </w:tabs>
        <w:spacing w:after="0"/>
        <w:ind w:right="320" w:firstLine="0"/>
        <w:jc w:val="both"/>
      </w:pPr>
      <w:r>
        <w:t>Хирургическое лечение сердечной недостаточности, обусловленной наличием пороков сердца/Н.Н. Шихвердиев; Н.Н. Шизхвердиев, Г.Г. Хубулава, С.П. Марченко. - 2011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705"/>
        </w:tabs>
        <w:spacing w:after="0"/>
        <w:ind w:right="320" w:firstLine="0"/>
        <w:jc w:val="both"/>
      </w:pPr>
      <w:r>
        <w:t>«Сердечно-сосудистая хирургия» - 2013. Болезни и врожденные аномалии системы кровообращения/Л. А. Бокерия, Р. Г. Гудкова. - 2014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705"/>
        </w:tabs>
        <w:spacing w:after="0"/>
        <w:ind w:right="320" w:firstLine="0"/>
        <w:jc w:val="both"/>
      </w:pPr>
      <w:r>
        <w:t>Состояние сосудистой хирургии в России в 2013 году/А. В. Покровский, В. Н. Гонтаренко. - 2014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right="300" w:firstLine="0"/>
        <w:jc w:val="both"/>
      </w:pPr>
      <w:r>
        <w:t>Хирургическое лечение врожденных пороков сердца методом гемодинамической коррекции. В.П. Подзолков, и др. - 2007.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firstLine="0"/>
        <w:jc w:val="both"/>
      </w:pPr>
      <w:r>
        <w:t>Инфекция в кардиохирургии. Л.А. Бокерия, Н.В. Белобородова. - 2007.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firstLine="0"/>
        <w:jc w:val="left"/>
      </w:pPr>
      <w:r>
        <w:t xml:space="preserve">Защита миокарда при операциях на сердце/Хубулава Г.Г., Шихвердиев Н. </w:t>
      </w:r>
      <w:r>
        <w:lastRenderedPageBreak/>
        <w:t>Н., Пайвин А.А. [и др.]. - 2013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right="300" w:firstLine="0"/>
        <w:jc w:val="both"/>
      </w:pPr>
      <w:r>
        <w:t>Национальные рекомендации по ведению взрослых пациентов с врожденными пороками сердца. - 2010.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right="300" w:firstLine="0"/>
        <w:jc w:val="both"/>
      </w:pPr>
      <w:r>
        <w:t>Национальные рекомендации по ведению пациентов с сосудистой артериальной патологией. Ч. 1. Периферические артерии. - 2010.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right="300" w:firstLine="0"/>
        <w:jc w:val="both"/>
      </w:pPr>
      <w:r>
        <w:t>Национальные рекомендации по ведению взрослых пациентов с аневризмами брюшной аорты и артерий нижних конечностей (Российский согласительный документ). - 2011.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firstLine="0"/>
        <w:jc w:val="left"/>
      </w:pPr>
      <w:r>
        <w:t>Национальные рекомендации по ведению пациентов с сосудистой артериальной патологией (Российский согласительный документ). Часть 3. Экстракраниальные (брахиоцефальные) артерии. - 2012.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firstLine="0"/>
        <w:jc w:val="left"/>
      </w:pPr>
      <w:r>
        <w:t>Обследование больного с легочной гипертензией в клинике сердечнососудистой хирургии. Методические рекомендации для врачей. С.В. Горбачевский, М.В. Белкина (сост.) / под ред. Л.А. Бокерия. - 2008.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firstLine="0"/>
        <w:jc w:val="left"/>
      </w:pPr>
      <w:r>
        <w:t>Покровский А.В. Состояние сосудистой хирургии в России в 2012 году/А.В. Покровский, В.Н. Гонтаренко. - 2013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right="300" w:firstLine="0"/>
        <w:jc w:val="both"/>
      </w:pPr>
      <w:r>
        <w:t>Инновационные имплантаты в хирургии/ФГБУ «Научный центр сердечно-сосудистой хирургии им. А.Н. Бакулева» РАМН Ч.: 3. - 2014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firstLine="0"/>
        <w:jc w:val="left"/>
      </w:pPr>
      <w:r>
        <w:t>Интервенционная кардиология. Практическое руководство / Ред.: Т.Н. Нгуен [и др.]. - 2014.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right="300" w:firstLine="0"/>
        <w:jc w:val="both"/>
      </w:pPr>
      <w:r>
        <w:t>Митрев Ж. Решения в сердечно-сосудистой хирургии/Ж. Митрев. - 2014.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right="300" w:firstLine="0"/>
        <w:jc w:val="both"/>
      </w:pPr>
      <w:r>
        <w:t>Протоколы анестезиологического обеспечения кардиохирургических операций, выполняемых у новорожденных и детей первого года жизни / М.М. Рыбка [и др.]. - 2014.</w:t>
      </w:r>
    </w:p>
    <w:p w:rsidR="00D61F6E" w:rsidRDefault="00AB058C">
      <w:pPr>
        <w:pStyle w:val="20"/>
        <w:numPr>
          <w:ilvl w:val="0"/>
          <w:numId w:val="24"/>
        </w:numPr>
        <w:shd w:val="clear" w:color="auto" w:fill="auto"/>
        <w:tabs>
          <w:tab w:val="left" w:pos="699"/>
        </w:tabs>
        <w:spacing w:after="0"/>
        <w:ind w:right="300" w:firstLine="0"/>
        <w:jc w:val="both"/>
      </w:pPr>
      <w:r>
        <w:t>Протоколы анестезиологического обеспечения кардиохирургических операций, выполняемых при ишемической болезни сердца, патологии клапанного аппарата, нарушениях ритма, гипертрофической кардиомиопатии, аневризмах восходящего отдела и дуги аорты у пациентов различных возрастных групп/М. М. Рыбка, Д.Я. Хинчагов. - 2015.</w:t>
      </w:r>
    </w:p>
    <w:sectPr w:rsidR="00D61F6E" w:rsidSect="00D61F6E">
      <w:pgSz w:w="11900" w:h="16840"/>
      <w:pgMar w:top="913" w:right="618" w:bottom="1152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ED" w:rsidRDefault="007B1EED" w:rsidP="00D61F6E">
      <w:r>
        <w:separator/>
      </w:r>
    </w:p>
  </w:endnote>
  <w:endnote w:type="continuationSeparator" w:id="0">
    <w:p w:rsidR="007B1EED" w:rsidRDefault="007B1EED" w:rsidP="00D6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6E" w:rsidRDefault="007B1EE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9.5pt;margin-top:780.05pt;width:10.8pt;height:8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1F6E" w:rsidRDefault="007B1EE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928B3" w:rsidRPr="000928B3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6E" w:rsidRDefault="007B1EE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5pt;margin-top:780.05pt;width:10.8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61F6E" w:rsidRDefault="007B1EE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928B3" w:rsidRPr="000928B3">
                  <w:rPr>
                    <w:rStyle w:val="a6"/>
                    <w:noProof/>
                  </w:rPr>
                  <w:t>20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ED" w:rsidRDefault="007B1EED"/>
  </w:footnote>
  <w:footnote w:type="continuationSeparator" w:id="0">
    <w:p w:rsidR="007B1EED" w:rsidRDefault="007B1E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ABE"/>
    <w:multiLevelType w:val="multilevel"/>
    <w:tmpl w:val="75B2B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D2881"/>
    <w:multiLevelType w:val="multilevel"/>
    <w:tmpl w:val="3350F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529DC"/>
    <w:multiLevelType w:val="multilevel"/>
    <w:tmpl w:val="1794D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E2C77"/>
    <w:multiLevelType w:val="multilevel"/>
    <w:tmpl w:val="0540B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46B48"/>
    <w:multiLevelType w:val="multilevel"/>
    <w:tmpl w:val="FF947F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D02A4"/>
    <w:multiLevelType w:val="multilevel"/>
    <w:tmpl w:val="0150B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0188A"/>
    <w:multiLevelType w:val="multilevel"/>
    <w:tmpl w:val="51EE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90D78"/>
    <w:multiLevelType w:val="multilevel"/>
    <w:tmpl w:val="DC100E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01A75"/>
    <w:multiLevelType w:val="multilevel"/>
    <w:tmpl w:val="82F8E0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441E59"/>
    <w:multiLevelType w:val="multilevel"/>
    <w:tmpl w:val="FDBCA5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8217B"/>
    <w:multiLevelType w:val="multilevel"/>
    <w:tmpl w:val="22429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F7D60"/>
    <w:multiLevelType w:val="multilevel"/>
    <w:tmpl w:val="5CC20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3C3AAA"/>
    <w:multiLevelType w:val="multilevel"/>
    <w:tmpl w:val="7B04A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B4BB6"/>
    <w:multiLevelType w:val="multilevel"/>
    <w:tmpl w:val="87CAE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314236"/>
    <w:multiLevelType w:val="multilevel"/>
    <w:tmpl w:val="86587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4025C9"/>
    <w:multiLevelType w:val="multilevel"/>
    <w:tmpl w:val="AC828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EB19DB"/>
    <w:multiLevelType w:val="multilevel"/>
    <w:tmpl w:val="28409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B41747"/>
    <w:multiLevelType w:val="multilevel"/>
    <w:tmpl w:val="719A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926235"/>
    <w:multiLevelType w:val="multilevel"/>
    <w:tmpl w:val="B232A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C3005B"/>
    <w:multiLevelType w:val="multilevel"/>
    <w:tmpl w:val="8A08BB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1C3DF9"/>
    <w:multiLevelType w:val="multilevel"/>
    <w:tmpl w:val="92C040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0C15CD"/>
    <w:multiLevelType w:val="multilevel"/>
    <w:tmpl w:val="08EE0F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C910E5"/>
    <w:multiLevelType w:val="multilevel"/>
    <w:tmpl w:val="B6740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141326"/>
    <w:multiLevelType w:val="multilevel"/>
    <w:tmpl w:val="A23E8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16"/>
  </w:num>
  <w:num w:numId="5">
    <w:abstractNumId w:val="7"/>
  </w:num>
  <w:num w:numId="6">
    <w:abstractNumId w:val="19"/>
  </w:num>
  <w:num w:numId="7">
    <w:abstractNumId w:val="4"/>
  </w:num>
  <w:num w:numId="8">
    <w:abstractNumId w:val="9"/>
  </w:num>
  <w:num w:numId="9">
    <w:abstractNumId w:val="13"/>
  </w:num>
  <w:num w:numId="10">
    <w:abstractNumId w:val="22"/>
  </w:num>
  <w:num w:numId="11">
    <w:abstractNumId w:val="17"/>
  </w:num>
  <w:num w:numId="12">
    <w:abstractNumId w:val="6"/>
  </w:num>
  <w:num w:numId="13">
    <w:abstractNumId w:val="3"/>
  </w:num>
  <w:num w:numId="14">
    <w:abstractNumId w:val="11"/>
  </w:num>
  <w:num w:numId="15">
    <w:abstractNumId w:val="0"/>
  </w:num>
  <w:num w:numId="16">
    <w:abstractNumId w:val="1"/>
  </w:num>
  <w:num w:numId="17">
    <w:abstractNumId w:val="23"/>
  </w:num>
  <w:num w:numId="18">
    <w:abstractNumId w:val="12"/>
  </w:num>
  <w:num w:numId="19">
    <w:abstractNumId w:val="18"/>
  </w:num>
  <w:num w:numId="20">
    <w:abstractNumId w:val="15"/>
  </w:num>
  <w:num w:numId="21">
    <w:abstractNumId w:val="2"/>
  </w:num>
  <w:num w:numId="22">
    <w:abstractNumId w:val="20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61F6E"/>
    <w:rsid w:val="000928B3"/>
    <w:rsid w:val="0030795B"/>
    <w:rsid w:val="007B1EED"/>
    <w:rsid w:val="009437BE"/>
    <w:rsid w:val="00A304F7"/>
    <w:rsid w:val="00AB058C"/>
    <w:rsid w:val="00D6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F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1F6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D61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4ptExact">
    <w:name w:val="Основной текст (3) + 14 pt Exact"/>
    <w:basedOn w:val="3"/>
    <w:rsid w:val="00D61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61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D61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61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D61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61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D61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61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D61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D61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D61F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D61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D61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D61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D61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61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D61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61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61F6E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61F6E"/>
    <w:pPr>
      <w:shd w:val="clear" w:color="auto" w:fill="FFFFFF"/>
      <w:spacing w:before="36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61F6E"/>
    <w:pPr>
      <w:shd w:val="clear" w:color="auto" w:fill="FFFFFF"/>
      <w:spacing w:after="1860" w:line="322" w:lineRule="exact"/>
      <w:ind w:hanging="4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D61F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61F6E"/>
    <w:pPr>
      <w:shd w:val="clear" w:color="auto" w:fill="FFFFFF"/>
      <w:spacing w:line="322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D61F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61F6E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sadikov</dc:creator>
  <cp:lastModifiedBy>User</cp:lastModifiedBy>
  <cp:revision>2</cp:revision>
  <dcterms:created xsi:type="dcterms:W3CDTF">2020-06-10T14:37:00Z</dcterms:created>
  <dcterms:modified xsi:type="dcterms:W3CDTF">2020-06-10T14:37:00Z</dcterms:modified>
</cp:coreProperties>
</file>