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7C" w:rsidRDefault="001C287C" w:rsidP="001C287C">
      <w:pPr>
        <w:spacing w:after="23"/>
        <w:ind w:left="10" w:right="10"/>
        <w:jc w:val="center"/>
      </w:pPr>
      <w:r>
        <w:rPr>
          <w:sz w:val="24"/>
        </w:rPr>
        <w:t xml:space="preserve">Министерство здравоохранения  Российской Федерации </w:t>
      </w:r>
    </w:p>
    <w:p w:rsidR="001C287C" w:rsidRDefault="001C287C" w:rsidP="001C287C">
      <w:pPr>
        <w:spacing w:after="23"/>
        <w:ind w:left="10" w:right="11"/>
        <w:jc w:val="center"/>
      </w:pPr>
      <w:r>
        <w:rPr>
          <w:sz w:val="24"/>
        </w:rPr>
        <w:t xml:space="preserve">Федеральное государственное бюджетное учреждение </w:t>
      </w:r>
    </w:p>
    <w:p w:rsidR="001C287C" w:rsidRDefault="001C287C" w:rsidP="001C287C">
      <w:pPr>
        <w:spacing w:after="77"/>
        <w:ind w:left="10" w:right="9"/>
        <w:jc w:val="center"/>
      </w:pPr>
      <w:r>
        <w:rPr>
          <w:sz w:val="24"/>
        </w:rPr>
        <w:t xml:space="preserve"> НАЦИОНАЛЬНЫЙ МЕДИЦИНСКИЙ ИССЛЕДОВАТЕЛЬСКИЙ ЦЕНТР КАРДИОЛОГИИ </w:t>
      </w:r>
    </w:p>
    <w:p w:rsidR="001C287C" w:rsidRDefault="001C287C" w:rsidP="001C287C">
      <w:pPr>
        <w:spacing w:after="29"/>
        <w:ind w:left="65"/>
        <w:jc w:val="center"/>
      </w:pPr>
    </w:p>
    <w:p w:rsidR="002E6AED" w:rsidRDefault="002E6AED" w:rsidP="001C287C">
      <w:pPr>
        <w:spacing w:after="29"/>
        <w:ind w:left="65"/>
        <w:jc w:val="center"/>
      </w:pPr>
      <w:bookmarkStart w:id="0" w:name="_GoBack"/>
      <w:bookmarkEnd w:id="0"/>
    </w:p>
    <w:p w:rsidR="009F0717" w:rsidRDefault="005C2491" w:rsidP="001C287C">
      <w:pPr>
        <w:tabs>
          <w:tab w:val="right" w:pos="9436"/>
        </w:tabs>
        <w:spacing w:after="73"/>
        <w:ind w:left="-319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F0717" w:rsidRDefault="005C2491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9F0717" w:rsidRDefault="005C2491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9F0717" w:rsidRDefault="005C2491">
      <w:pPr>
        <w:spacing w:after="32" w:line="259" w:lineRule="auto"/>
        <w:ind w:left="10" w:right="82"/>
        <w:jc w:val="center"/>
      </w:pPr>
      <w:r>
        <w:rPr>
          <w:b/>
        </w:rPr>
        <w:t xml:space="preserve">АННОТАЦИЯ К РАБОЧЕЙ  ПРОГРАММЕ УЧЕБНОГО МОДУЛЯ </w:t>
      </w:r>
    </w:p>
    <w:p w:rsidR="009F0717" w:rsidRDefault="005C2491">
      <w:pPr>
        <w:spacing w:after="0" w:line="259" w:lineRule="auto"/>
        <w:ind w:left="10" w:right="82"/>
        <w:jc w:val="center"/>
      </w:pPr>
      <w:r>
        <w:rPr>
          <w:b/>
        </w:rPr>
        <w:t xml:space="preserve">«ДИСЦИПЛИНЫ ПО ВЫБОРУ ОРДИНАТОРА» </w:t>
      </w:r>
    </w:p>
    <w:p w:rsidR="009F0717" w:rsidRDefault="005C2491">
      <w:pPr>
        <w:spacing w:after="28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9F0717" w:rsidRDefault="005C2491">
      <w:pPr>
        <w:spacing w:after="0" w:line="259" w:lineRule="auto"/>
        <w:ind w:left="10" w:right="78"/>
        <w:jc w:val="center"/>
      </w:pPr>
      <w:r>
        <w:rPr>
          <w:b/>
        </w:rPr>
        <w:t xml:space="preserve">БЛОК 1 – ВАРИАТИВНАЯ ЧАСТЬ </w:t>
      </w:r>
    </w:p>
    <w:p w:rsidR="009F0717" w:rsidRDefault="005C2491">
      <w:pPr>
        <w:spacing w:after="30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9F0717" w:rsidRDefault="005C2491">
      <w:pPr>
        <w:spacing w:after="0" w:line="259" w:lineRule="auto"/>
        <w:ind w:left="10" w:right="81"/>
        <w:jc w:val="center"/>
      </w:pPr>
      <w:r>
        <w:rPr>
          <w:b/>
        </w:rPr>
        <w:t>Трудоемкость освоения: 288  акад. час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ли 8 </w:t>
      </w:r>
      <w:proofErr w:type="spellStart"/>
      <w:r>
        <w:rPr>
          <w:b/>
        </w:rPr>
        <w:t>зач</w:t>
      </w:r>
      <w:proofErr w:type="spellEnd"/>
      <w:r>
        <w:rPr>
          <w:b/>
        </w:rPr>
        <w:t xml:space="preserve">. ед. </w:t>
      </w:r>
    </w:p>
    <w:p w:rsidR="009F0717" w:rsidRDefault="005C2491">
      <w:pPr>
        <w:spacing w:after="92" w:line="259" w:lineRule="auto"/>
        <w:ind w:left="0" w:right="39" w:firstLine="0"/>
        <w:jc w:val="center"/>
      </w:pPr>
      <w:r>
        <w:rPr>
          <w:b/>
          <w:sz w:val="16"/>
        </w:rPr>
        <w:t xml:space="preserve"> </w:t>
      </w:r>
    </w:p>
    <w:p w:rsidR="009F0717" w:rsidRDefault="005C2491">
      <w:pPr>
        <w:spacing w:after="31"/>
        <w:ind w:left="-5" w:right="73"/>
      </w:pPr>
      <w:r>
        <w:t xml:space="preserve">Обучающиеся, успешно освоившие рабочую программу, будут обладать компетенциями, включающими в себя: </w:t>
      </w:r>
    </w:p>
    <w:p w:rsidR="009F0717" w:rsidRDefault="005C2491">
      <w:pPr>
        <w:numPr>
          <w:ilvl w:val="0"/>
          <w:numId w:val="1"/>
        </w:numPr>
        <w:ind w:right="73" w:firstLine="679"/>
      </w:pPr>
      <w:r>
        <w:t xml:space="preserve">готовность к абстрактному мышлению, анализу, синтезу (УК-1); </w:t>
      </w:r>
    </w:p>
    <w:p w:rsidR="009F0717" w:rsidRDefault="005C2491">
      <w:pPr>
        <w:numPr>
          <w:ilvl w:val="0"/>
          <w:numId w:val="1"/>
        </w:numPr>
        <w:spacing w:after="59"/>
        <w:ind w:right="73" w:firstLine="679"/>
      </w:pPr>
      <w:proofErr w:type="gramStart"/>
      <w: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</w:t>
      </w:r>
      <w:r>
        <w:rPr>
          <w:rFonts w:ascii="Calibri" w:eastAsia="Calibri" w:hAnsi="Calibri" w:cs="Calibri"/>
          <w:sz w:val="21"/>
          <w:vertAlign w:val="superscript"/>
        </w:rPr>
        <w:footnoteReference w:id="1"/>
      </w:r>
      <w:r>
        <w:t xml:space="preserve">. </w:t>
      </w:r>
      <w:proofErr w:type="gramEnd"/>
    </w:p>
    <w:p w:rsidR="009F0717" w:rsidRDefault="005C2491">
      <w:pPr>
        <w:numPr>
          <w:ilvl w:val="0"/>
          <w:numId w:val="1"/>
        </w:numPr>
        <w:spacing w:after="37"/>
        <w:ind w:right="73" w:firstLine="679"/>
      </w:pPr>
      <w: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(далее – МКБ) и проблем, связанных со здоровьем (ПК-5); </w:t>
      </w:r>
    </w:p>
    <w:p w:rsidR="009F0717" w:rsidRDefault="005C2491">
      <w:pPr>
        <w:numPr>
          <w:ilvl w:val="0"/>
          <w:numId w:val="1"/>
        </w:numPr>
        <w:spacing w:after="40"/>
        <w:ind w:right="73" w:firstLine="679"/>
      </w:pPr>
      <w:r>
        <w:lastRenderedPageBreak/>
        <w:t xml:space="preserve">готовность к ведению и лечению пациентов с </w:t>
      </w:r>
      <w:proofErr w:type="gramStart"/>
      <w:r>
        <w:t>сердечно-сосудистой</w:t>
      </w:r>
      <w:proofErr w:type="gramEnd"/>
      <w:r>
        <w:t xml:space="preserve"> патологией, нуждающихся в оказании хирургической медицинской помощи (ПК-6); </w:t>
      </w:r>
    </w:p>
    <w:p w:rsidR="009F0717" w:rsidRDefault="005C2491">
      <w:pPr>
        <w:numPr>
          <w:ilvl w:val="0"/>
          <w:numId w:val="1"/>
        </w:numPr>
        <w:ind w:right="73" w:firstLine="679"/>
      </w:pPr>
      <w:r>
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</w:t>
      </w:r>
    </w:p>
    <w:p w:rsidR="009F0717" w:rsidRDefault="005C2491">
      <w:pPr>
        <w:numPr>
          <w:ilvl w:val="0"/>
          <w:numId w:val="1"/>
        </w:numPr>
        <w:ind w:right="73" w:firstLine="679"/>
      </w:pPr>
      <w:r>
        <w:t xml:space="preserve">готовность к участию в оценке качества оказания медицинской помощи (ПК-11). </w:t>
      </w:r>
    </w:p>
    <w:p w:rsidR="009F0717" w:rsidRDefault="005C2491">
      <w:pPr>
        <w:spacing w:after="0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9F0717" w:rsidRDefault="005C2491">
      <w:pPr>
        <w:ind w:left="-15" w:right="73" w:firstLine="708"/>
      </w:pPr>
      <w:r>
        <w:t xml:space="preserve">Содержание рабочей программы учебного модуля «Дисциплины по выбору ординатора» представлено в разделе «Реализуемых образовательных программ». </w:t>
      </w:r>
    </w:p>
    <w:p w:rsidR="009F0717" w:rsidRDefault="005C2491">
      <w:pPr>
        <w:spacing w:after="0" w:line="259" w:lineRule="auto"/>
        <w:ind w:left="708" w:firstLine="0"/>
        <w:jc w:val="left"/>
      </w:pPr>
      <w:r>
        <w:t xml:space="preserve"> </w:t>
      </w:r>
    </w:p>
    <w:p w:rsidR="009F0717" w:rsidRDefault="005C2491">
      <w:pPr>
        <w:ind w:left="-15" w:right="73" w:firstLine="708"/>
      </w:pPr>
      <w:r>
        <w:t xml:space="preserve">Рабочая программа учебного модуля «Дисциплины по выбору ординатора», обеспечивает углубление знаний, умений и навыков, обучающихся в узкоспециализированной области профессиональной деятельности врача-сердечно-сосудистого хирурга. </w:t>
      </w:r>
    </w:p>
    <w:p w:rsidR="009F0717" w:rsidRDefault="005C2491">
      <w:pPr>
        <w:spacing w:after="142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9F0717" w:rsidRDefault="005C2491">
      <w:pPr>
        <w:ind w:left="-15" w:right="73" w:firstLine="708"/>
      </w:pPr>
      <w:r>
        <w:t xml:space="preserve">Методическое обеспечение рабочей программы учебного модуля «Дисциплины по выбору ординатора» состоит </w:t>
      </w:r>
      <w:proofErr w:type="gramStart"/>
      <w:r>
        <w:t>из</w:t>
      </w:r>
      <w:proofErr w:type="gramEnd"/>
      <w:r>
        <w:t xml:space="preserve">: </w:t>
      </w:r>
    </w:p>
    <w:p w:rsidR="009F0717" w:rsidRDefault="005C2491">
      <w:pPr>
        <w:ind w:left="718" w:right="823"/>
      </w:pPr>
      <w:r>
        <w:t xml:space="preserve">тематики самостоятельной работы обучающихся,  интерактивных форм учебных занятий,  </w:t>
      </w:r>
    </w:p>
    <w:p w:rsidR="009F0717" w:rsidRDefault="005C2491">
      <w:pPr>
        <w:ind w:left="718" w:right="73"/>
      </w:pPr>
      <w:r>
        <w:t xml:space="preserve">форм и видов промежуточной аттестации обучающихся;  примеров оценочных материалов по результатам освоения  рабочей </w:t>
      </w:r>
    </w:p>
    <w:p w:rsidR="009F0717" w:rsidRDefault="005C2491">
      <w:pPr>
        <w:ind w:left="693" w:right="73" w:hanging="708"/>
      </w:pPr>
      <w:r>
        <w:t xml:space="preserve">программы учебного модуля «Дисциплины по выбору ординатора»;  литературы (основной и дополнительной)  к рабочей программе. </w:t>
      </w:r>
    </w:p>
    <w:p w:rsidR="009F0717" w:rsidRDefault="005C2491">
      <w:pPr>
        <w:spacing w:after="0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9F0717" w:rsidRDefault="005C2491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9F0717" w:rsidRDefault="005C2491">
      <w:pPr>
        <w:spacing w:after="0" w:line="259" w:lineRule="auto"/>
        <w:ind w:left="0" w:right="9" w:firstLine="0"/>
        <w:jc w:val="center"/>
      </w:pPr>
      <w:r>
        <w:t xml:space="preserve"> </w:t>
      </w:r>
    </w:p>
    <w:p w:rsidR="009F0717" w:rsidRDefault="005C249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F0717" w:rsidRDefault="005C249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sectPr w:rsidR="009F0717" w:rsidSect="002D6D03">
      <w:footnotePr>
        <w:numRestart w:val="eachPage"/>
      </w:footnotePr>
      <w:pgSz w:w="11906" w:h="16838"/>
      <w:pgMar w:top="1182" w:right="768" w:bottom="1141" w:left="17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ED" w:rsidRDefault="000860ED">
      <w:pPr>
        <w:spacing w:after="0" w:line="240" w:lineRule="auto"/>
      </w:pPr>
      <w:r>
        <w:separator/>
      </w:r>
    </w:p>
  </w:endnote>
  <w:endnote w:type="continuationSeparator" w:id="0">
    <w:p w:rsidR="000860ED" w:rsidRDefault="0008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ED" w:rsidRDefault="000860ED">
      <w:pPr>
        <w:spacing w:after="0" w:line="271" w:lineRule="auto"/>
        <w:ind w:left="0" w:right="78" w:firstLine="0"/>
      </w:pPr>
      <w:r>
        <w:separator/>
      </w:r>
    </w:p>
  </w:footnote>
  <w:footnote w:type="continuationSeparator" w:id="0">
    <w:p w:rsidR="000860ED" w:rsidRDefault="000860ED">
      <w:pPr>
        <w:spacing w:after="0" w:line="271" w:lineRule="auto"/>
        <w:ind w:left="0" w:right="78" w:firstLine="0"/>
      </w:pPr>
      <w:r>
        <w:continuationSeparator/>
      </w:r>
    </w:p>
  </w:footnote>
  <w:footnote w:id="1">
    <w:p w:rsidR="009F0717" w:rsidRDefault="005C249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gramStart"/>
      <w:r>
        <w:t>Части 13 и 14 статьи 82 Федерального закона от 29.12.2012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>
        <w:t xml:space="preserve"> № </w:t>
      </w:r>
      <w:proofErr w:type="gramStart"/>
      <w:r>
        <w:t>23, ст. 2930, ст. 2933; № 26, ст. 3388; № 30, ст. 4263)</w:t>
      </w:r>
      <w:r>
        <w:rPr>
          <w:sz w:val="20"/>
        </w:rPr>
        <w:t xml:space="preserve"> 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6048"/>
    <w:multiLevelType w:val="hybridMultilevel"/>
    <w:tmpl w:val="DF181B6C"/>
    <w:lvl w:ilvl="0" w:tplc="3F60AC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E7648">
      <w:start w:val="1"/>
      <w:numFmt w:val="bullet"/>
      <w:lvlText w:val="o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C4F5A">
      <w:start w:val="1"/>
      <w:numFmt w:val="bullet"/>
      <w:lvlText w:val="▪"/>
      <w:lvlJc w:val="left"/>
      <w:pPr>
        <w:ind w:left="2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690F2">
      <w:start w:val="1"/>
      <w:numFmt w:val="bullet"/>
      <w:lvlText w:val="•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AD43A">
      <w:start w:val="1"/>
      <w:numFmt w:val="bullet"/>
      <w:lvlText w:val="o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8F384">
      <w:start w:val="1"/>
      <w:numFmt w:val="bullet"/>
      <w:lvlText w:val="▪"/>
      <w:lvlJc w:val="left"/>
      <w:pPr>
        <w:ind w:left="4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E46262">
      <w:start w:val="1"/>
      <w:numFmt w:val="bullet"/>
      <w:lvlText w:val="•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A4232">
      <w:start w:val="1"/>
      <w:numFmt w:val="bullet"/>
      <w:lvlText w:val="o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40884">
      <w:start w:val="1"/>
      <w:numFmt w:val="bullet"/>
      <w:lvlText w:val="▪"/>
      <w:lvlJc w:val="left"/>
      <w:pPr>
        <w:ind w:left="7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717"/>
    <w:rsid w:val="000860ED"/>
    <w:rsid w:val="001C287C"/>
    <w:rsid w:val="002020F6"/>
    <w:rsid w:val="002D6D03"/>
    <w:rsid w:val="002E6AED"/>
    <w:rsid w:val="005C2491"/>
    <w:rsid w:val="009F0717"/>
    <w:rsid w:val="00C1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03"/>
    <w:pPr>
      <w:spacing w:after="3" w:line="268" w:lineRule="auto"/>
      <w:ind w:left="-30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D6D03"/>
    <w:pPr>
      <w:keepNext/>
      <w:keepLines/>
      <w:spacing w:after="6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6D0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2D6D03"/>
    <w:pPr>
      <w:spacing w:after="0" w:line="271" w:lineRule="auto"/>
      <w:ind w:right="7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2D6D0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2D6D03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dcterms:created xsi:type="dcterms:W3CDTF">2020-06-10T14:30:00Z</dcterms:created>
  <dcterms:modified xsi:type="dcterms:W3CDTF">2020-06-10T14:30:00Z</dcterms:modified>
</cp:coreProperties>
</file>